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D21D78">
                  <w:pPr>
                    <w:jc w:val="center"/>
                    <w:rPr>
                      <w:sz w:val="28"/>
                      <w:szCs w:val="28"/>
                    </w:rPr>
                  </w:pPr>
                  <w:r w:rsidRPr="00D21D78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5pt;height:100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632F34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632F34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32189C">
                    <w:rPr>
                      <w:sz w:val="28"/>
                      <w:szCs w:val="28"/>
                    </w:rPr>
                    <w:t xml:space="preserve"> </w:t>
                  </w:r>
                  <w:r w:rsidR="00632F34">
                    <w:rPr>
                      <w:sz w:val="28"/>
                      <w:szCs w:val="28"/>
                    </w:rPr>
                    <w:t>04 апреля</w:t>
                  </w:r>
                  <w:r w:rsidR="008D5C9D">
                    <w:rPr>
                      <w:sz w:val="28"/>
                      <w:szCs w:val="28"/>
                    </w:rPr>
                    <w:t xml:space="preserve"> </w:t>
                  </w:r>
                  <w:r w:rsidR="00F07B82">
                    <w:rPr>
                      <w:sz w:val="28"/>
                      <w:szCs w:val="28"/>
                    </w:rPr>
                    <w:t>2016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62EDD" w:rsidRDefault="00062EDD" w:rsidP="00062EDD">
      <w:pPr>
        <w:jc w:val="center"/>
        <w:rPr>
          <w:sz w:val="16"/>
          <w:szCs w:val="16"/>
        </w:rPr>
      </w:pPr>
    </w:p>
    <w:p w:rsidR="00632F34" w:rsidRPr="00632F34" w:rsidRDefault="00632F34" w:rsidP="00632F34">
      <w:pPr>
        <w:spacing w:line="360" w:lineRule="auto"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АДМИНИСТРАЦИЯ ПОСЕЛКА БОЛЬШАЯ ИРБА</w:t>
      </w:r>
    </w:p>
    <w:p w:rsidR="00632F34" w:rsidRPr="00632F34" w:rsidRDefault="00632F34" w:rsidP="00632F34">
      <w:pPr>
        <w:spacing w:line="360" w:lineRule="auto"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КУРАГИНСКОГО РАЙОНА</w:t>
      </w:r>
    </w:p>
    <w:p w:rsidR="00632F34" w:rsidRPr="00632F34" w:rsidRDefault="00632F34" w:rsidP="00632F34">
      <w:pPr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КРАСНОЯРСКОГО КРАЯ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32F34" w:rsidRPr="00632F34" w:rsidRDefault="00632F34" w:rsidP="00632F3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ПОСТАНОВЛЕНИЕ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32F34" w:rsidRPr="00632F34" w:rsidRDefault="00632F34" w:rsidP="00632F3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32F34">
        <w:rPr>
          <w:sz w:val="16"/>
          <w:szCs w:val="16"/>
        </w:rPr>
        <w:t xml:space="preserve">01.04.2015          пгт Большая Ирба  </w:t>
      </w:r>
      <w:r>
        <w:rPr>
          <w:sz w:val="16"/>
          <w:szCs w:val="16"/>
        </w:rPr>
        <w:t xml:space="preserve">        </w:t>
      </w:r>
      <w:r w:rsidRPr="00632F34">
        <w:rPr>
          <w:sz w:val="16"/>
          <w:szCs w:val="16"/>
        </w:rPr>
        <w:t xml:space="preserve">       № 53-п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32F34" w:rsidRPr="00632F34" w:rsidRDefault="00632F34" w:rsidP="00632F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О внесении изменений в постановление администрации поселка Большая Ирба от 11.11.2013 № 39-п «Муниципальная программа «Обеспечение жизнедеятельности, улучшения качества жизни населения муниципального образования поселок Большая Ирба»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 постановлением администрации посёлка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1. Внести в постановление администрации поселка Большая Ирба от 11.11.2013 № 39-п ««Муниципальная программа «Обеспечение жизнедеятельности, улучшения качества жизни населения муниципального образования поселок Большая Ирба» (в ред. от 26.12.2014 № 106-п, от 25.03.2015 № 21-п, от 30.04.2015 № 30-п, от 20.05.2015 № 31-п, от 29.06.2015 № 44-п, от 15.10.2015 № 79-п, от 30.12.2015 № 120-п), следующие изменения: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 xml:space="preserve">1.1. муниципальную программу «Обеспечение жизнедеятельности, улучшения качества жизни населения муниципального образования поселок Большая Ирба» изложить в новой редакции согласно приложению. 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2. Контроль за исполнением настоящего постановления возложить на заместителя Главы поселка.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3. Постановление вступает в силу со дня, следующего за днем его официального опубликования в газете «Ирбинский вестник».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32F34" w:rsidRDefault="00632F34" w:rsidP="00632F34">
      <w:pPr>
        <w:widowControl w:val="0"/>
        <w:tabs>
          <w:tab w:val="left" w:pos="669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Глава поселка                                      Г.Г. Кузик</w:t>
      </w:r>
    </w:p>
    <w:p w:rsidR="00632F34" w:rsidRDefault="00632F34" w:rsidP="00632F34">
      <w:pPr>
        <w:widowControl w:val="0"/>
        <w:tabs>
          <w:tab w:val="left" w:pos="669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632F34">
        <w:rPr>
          <w:sz w:val="16"/>
          <w:szCs w:val="16"/>
        </w:rPr>
        <w:t>Приложение</w:t>
      </w:r>
    </w:p>
    <w:p w:rsidR="00632F34" w:rsidRDefault="00632F34" w:rsidP="00632F34">
      <w:pPr>
        <w:widowControl w:val="0"/>
        <w:tabs>
          <w:tab w:val="left" w:pos="669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632F34">
        <w:rPr>
          <w:sz w:val="16"/>
          <w:szCs w:val="16"/>
        </w:rPr>
        <w:t xml:space="preserve"> к постановлению администрации</w:t>
      </w:r>
    </w:p>
    <w:p w:rsidR="00632F34" w:rsidRPr="00632F34" w:rsidRDefault="00632F34" w:rsidP="00632F34">
      <w:pPr>
        <w:widowControl w:val="0"/>
        <w:tabs>
          <w:tab w:val="left" w:pos="6690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632F34">
        <w:rPr>
          <w:sz w:val="16"/>
          <w:szCs w:val="16"/>
        </w:rPr>
        <w:t>поселка</w:t>
      </w:r>
      <w:r>
        <w:rPr>
          <w:sz w:val="16"/>
          <w:szCs w:val="16"/>
        </w:rPr>
        <w:t xml:space="preserve"> </w:t>
      </w:r>
      <w:r w:rsidRPr="00632F34">
        <w:rPr>
          <w:sz w:val="16"/>
          <w:szCs w:val="16"/>
        </w:rPr>
        <w:t>от 01.04.2016 № 53-п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left="-180"/>
        <w:jc w:val="center"/>
        <w:rPr>
          <w:sz w:val="16"/>
          <w:szCs w:val="16"/>
        </w:rPr>
      </w:pP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left="-180"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Муниципальная программа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left="-180"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«Обеспечение жизнедеятельности, улучшения качества жизни населения муниципального образования поселок Большая Ирба»</w:t>
      </w:r>
    </w:p>
    <w:p w:rsidR="00632F34" w:rsidRPr="00632F34" w:rsidRDefault="00632F34" w:rsidP="00632F3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32F34" w:rsidRPr="00632F34" w:rsidRDefault="00632F34" w:rsidP="00632F3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1. Паспорт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left="-180"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 xml:space="preserve">муниципальной программы «Обеспечение жизнедеятельности, улучшения качества жизни населения муниципального образования поселок </w:t>
      </w:r>
      <w:r w:rsidRPr="00632F34">
        <w:rPr>
          <w:sz w:val="16"/>
          <w:szCs w:val="16"/>
        </w:rPr>
        <w:lastRenderedPageBreak/>
        <w:t>Большая Ирба»</w:t>
      </w:r>
    </w:p>
    <w:p w:rsidR="00632F34" w:rsidRPr="00632F34" w:rsidRDefault="00632F34" w:rsidP="00632F34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1428"/>
        <w:gridCol w:w="1826"/>
      </w:tblGrid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№ п/п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Наименование абзаца паспорта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Содержание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«Обеспечение жизнедеятельности, улучшения качества жизни населения муниципального образования поселок Большая Ирба» (далее – Программа)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Основания для разработки муниципальной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Бюджетный кодекс Российской Федерации;</w:t>
            </w:r>
          </w:p>
          <w:p w:rsidR="00632F34" w:rsidRPr="00632F34" w:rsidRDefault="00632F34" w:rsidP="00E23C11">
            <w:pPr>
              <w:jc w:val="both"/>
              <w:rPr>
                <w:color w:val="000000"/>
                <w:sz w:val="16"/>
                <w:szCs w:val="16"/>
              </w:rPr>
            </w:pPr>
            <w:r w:rsidRPr="00632F34">
              <w:rPr>
                <w:color w:val="000000"/>
                <w:sz w:val="16"/>
                <w:szCs w:val="1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Постановление администрации поселка Большая Ирба о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Администрация поселка Большая Ирба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Администрация поселка Большая Ирба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Подпрограмма 1.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«Организация благоустройства территории поселка»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Подпрограмма 2.</w:t>
            </w:r>
          </w:p>
          <w:p w:rsidR="00632F34" w:rsidRPr="00632F34" w:rsidRDefault="00632F34" w:rsidP="00E23C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«Организация дорожного движения в муниципальном образовании поселок Большая Ирба»;</w:t>
            </w:r>
          </w:p>
          <w:p w:rsidR="00632F34" w:rsidRPr="00632F34" w:rsidRDefault="00632F34" w:rsidP="00E23C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Подпрограмма 3.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 xml:space="preserve">«Энергосбережение и повышение энергетической эффективности на территории муниципального образования посёлок </w:t>
            </w:r>
            <w:r w:rsidRPr="00632F34">
              <w:rPr>
                <w:sz w:val="16"/>
                <w:szCs w:val="16"/>
              </w:rPr>
              <w:lastRenderedPageBreak/>
              <w:t>Большая Ирба»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Подпрограмма 4.</w:t>
            </w:r>
          </w:p>
          <w:p w:rsidR="00632F34" w:rsidRPr="00632F34" w:rsidRDefault="00632F34" w:rsidP="00E23C11">
            <w:pPr>
              <w:jc w:val="both"/>
              <w:rPr>
                <w:rStyle w:val="a7"/>
                <w:b w:val="0"/>
                <w:bCs w:val="0"/>
                <w:sz w:val="16"/>
                <w:szCs w:val="16"/>
              </w:rPr>
            </w:pPr>
            <w:r w:rsidRPr="00632F34">
              <w:rPr>
                <w:rStyle w:val="a7"/>
                <w:b w:val="0"/>
                <w:bCs w:val="0"/>
                <w:sz w:val="16"/>
                <w:szCs w:val="16"/>
              </w:rPr>
              <w:t>«Защита населения и территорий от чрезвычайных 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службы»;</w:t>
            </w:r>
          </w:p>
          <w:p w:rsidR="00632F34" w:rsidRPr="00632F34" w:rsidRDefault="00632F34" w:rsidP="00E23C11">
            <w:pPr>
              <w:jc w:val="both"/>
              <w:rPr>
                <w:rStyle w:val="a7"/>
                <w:b w:val="0"/>
                <w:bCs w:val="0"/>
                <w:sz w:val="16"/>
                <w:szCs w:val="16"/>
              </w:rPr>
            </w:pPr>
            <w:r w:rsidRPr="00632F34">
              <w:rPr>
                <w:rStyle w:val="a7"/>
                <w:b w:val="0"/>
                <w:bCs w:val="0"/>
                <w:sz w:val="16"/>
                <w:szCs w:val="16"/>
              </w:rPr>
              <w:t>Подпрограмма 5.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«Профилактика терроризма, экстремизма и коррупции в муниципальном образовании поселок Большая Ирба»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Подпрограмма 6.</w:t>
            </w:r>
          </w:p>
          <w:p w:rsidR="00632F34" w:rsidRPr="00632F34" w:rsidRDefault="00632F34" w:rsidP="00E23C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«Содержание автомобильных дорог в муниципальном образовании поселок Большая Ирба».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6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pStyle w:val="ConsPlusCell"/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F34">
              <w:rPr>
                <w:rFonts w:ascii="Times New Roman" w:hAnsi="Times New Roman" w:cs="Times New Roman"/>
                <w:sz w:val="16"/>
                <w:szCs w:val="16"/>
              </w:rPr>
              <w:t>Обеспечение жизнедеятельности, улучшения качества жизни населения муниципального образования поселок Большая Ирба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7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организация благоустройства территории поселения, озеленения, содержание мест захоронения;</w:t>
            </w:r>
          </w:p>
          <w:p w:rsidR="00632F34" w:rsidRPr="00632F34" w:rsidRDefault="00632F34" w:rsidP="00E23C1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F34">
              <w:rPr>
                <w:rFonts w:ascii="Times New Roman" w:hAnsi="Times New Roman" w:cs="Times New Roman"/>
                <w:sz w:val="16"/>
                <w:szCs w:val="16"/>
              </w:rPr>
              <w:t>-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движения;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 xml:space="preserve">- модернизация объектов коммунальной инфраструктуры и повышение эффективности управления объектами коммунальной </w:t>
            </w:r>
            <w:r w:rsidRPr="00632F34">
              <w:rPr>
                <w:sz w:val="16"/>
                <w:szCs w:val="16"/>
              </w:rPr>
              <w:lastRenderedPageBreak/>
              <w:t xml:space="preserve">инфраструктуры; 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сокращение числа пожаров на территории поселения;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реализация общегосударственной политики в области борьбы с терроризмом и коррупцией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муниципального управления в кризисных ситуациях;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текущий ремонт и содержание асфальтобетонного, гравийного и щебеночного покрытия автодорог поселка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энергосбережение и повышение энергетической эффективности на территории муниципального образования поселок Большая Ирба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Этапы и сроки реализации муниципальной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Сроки реализации программы 2014-2018 годы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9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соответствие объектов внешнего благоустройства (озеленения) ГОСТу;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привлечение населения муниципального образования к работам по благоустройству;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привлечение предприятий и организаций поселения к работам по благоустройству;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уровень благоустроенности муниципального образования (обеспеченность поселения сетями наружного освещения, зелеными насаждениями;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качество предоставляемых услуг коммунального хозяйства;</w:t>
            </w:r>
          </w:p>
          <w:p w:rsidR="00632F34" w:rsidRPr="00632F34" w:rsidRDefault="00632F34" w:rsidP="00E23C11">
            <w:pPr>
              <w:jc w:val="both"/>
              <w:rPr>
                <w:color w:val="000000"/>
                <w:sz w:val="16"/>
                <w:szCs w:val="16"/>
              </w:rPr>
            </w:pPr>
            <w:r w:rsidRPr="00632F34">
              <w:rPr>
                <w:color w:val="000000"/>
                <w:sz w:val="16"/>
                <w:szCs w:val="16"/>
              </w:rPr>
              <w:t>- снижение уровня аварийности на территории;</w:t>
            </w:r>
          </w:p>
          <w:p w:rsidR="00632F34" w:rsidRPr="00632F34" w:rsidRDefault="00632F34" w:rsidP="00E23C11">
            <w:pPr>
              <w:jc w:val="both"/>
              <w:rPr>
                <w:color w:val="000000"/>
                <w:sz w:val="16"/>
                <w:szCs w:val="16"/>
              </w:rPr>
            </w:pPr>
            <w:r w:rsidRPr="00632F34">
              <w:rPr>
                <w:color w:val="000000"/>
                <w:sz w:val="16"/>
                <w:szCs w:val="16"/>
              </w:rPr>
              <w:t>- повышение энергоэффективности;</w:t>
            </w:r>
          </w:p>
          <w:p w:rsidR="00632F34" w:rsidRPr="00632F34" w:rsidRDefault="00632F34" w:rsidP="00E23C11">
            <w:pPr>
              <w:jc w:val="both"/>
              <w:rPr>
                <w:color w:val="000000"/>
                <w:sz w:val="16"/>
                <w:szCs w:val="16"/>
              </w:rPr>
            </w:pPr>
            <w:r w:rsidRPr="00632F34">
              <w:rPr>
                <w:color w:val="000000"/>
                <w:sz w:val="16"/>
                <w:szCs w:val="16"/>
              </w:rPr>
              <w:t>- сокращение числа пожаров на территории  поселения;</w:t>
            </w:r>
          </w:p>
          <w:p w:rsidR="00632F34" w:rsidRPr="00632F34" w:rsidRDefault="00632F34" w:rsidP="00E23C11">
            <w:pPr>
              <w:jc w:val="both"/>
              <w:rPr>
                <w:color w:val="000000"/>
                <w:sz w:val="16"/>
                <w:szCs w:val="16"/>
              </w:rPr>
            </w:pPr>
            <w:r w:rsidRPr="00632F34">
              <w:rPr>
                <w:color w:val="000000"/>
                <w:sz w:val="16"/>
                <w:szCs w:val="16"/>
              </w:rPr>
              <w:t xml:space="preserve">- денежные средства на сокращение числа </w:t>
            </w:r>
            <w:r w:rsidRPr="00632F34">
              <w:rPr>
                <w:color w:val="000000"/>
                <w:sz w:val="16"/>
                <w:szCs w:val="16"/>
              </w:rPr>
              <w:lastRenderedPageBreak/>
              <w:t>пожаров на территории поселения;</w:t>
            </w:r>
          </w:p>
          <w:p w:rsidR="00632F34" w:rsidRPr="00632F34" w:rsidRDefault="00632F34" w:rsidP="00E23C11">
            <w:pPr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усиление мер по защите населения муниципального образования от террористической угрозы;</w:t>
            </w:r>
          </w:p>
          <w:p w:rsidR="00632F34" w:rsidRPr="00632F34" w:rsidRDefault="00632F34" w:rsidP="00E23C11">
            <w:pPr>
              <w:jc w:val="both"/>
              <w:rPr>
                <w:color w:val="000000"/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- своевременное предупреждение, выявление и пресечение террористической и экстремистской деятельности;</w:t>
            </w:r>
          </w:p>
          <w:p w:rsidR="00632F34" w:rsidRPr="00632F34" w:rsidRDefault="00632F34" w:rsidP="00E23C11">
            <w:pPr>
              <w:jc w:val="both"/>
              <w:rPr>
                <w:color w:val="000000"/>
                <w:sz w:val="16"/>
                <w:szCs w:val="16"/>
              </w:rPr>
            </w:pPr>
            <w:r w:rsidRPr="00632F34">
              <w:rPr>
                <w:color w:val="000000"/>
                <w:sz w:val="16"/>
                <w:szCs w:val="16"/>
              </w:rPr>
              <w:t>- улучшение транспортно- эксплуатационных показателей автомобильных дорог;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color w:val="000000"/>
                <w:sz w:val="16"/>
                <w:szCs w:val="16"/>
              </w:rPr>
              <w:t>- содержание автомобильных дорог.</w:t>
            </w:r>
          </w:p>
        </w:tc>
      </w:tr>
      <w:tr w:rsidR="00632F34" w:rsidRPr="00632F34" w:rsidTr="00632F34">
        <w:tc>
          <w:tcPr>
            <w:tcW w:w="432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10</w:t>
            </w:r>
          </w:p>
        </w:tc>
        <w:tc>
          <w:tcPr>
            <w:tcW w:w="1428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1826" w:type="dxa"/>
            <w:shd w:val="clear" w:color="auto" w:fill="auto"/>
          </w:tcPr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Объем бюджетных ассигнований на реализацию Программы составит всего</w:t>
            </w:r>
            <w:r w:rsidRPr="00632F34">
              <w:rPr>
                <w:color w:val="000000"/>
                <w:sz w:val="16"/>
                <w:szCs w:val="16"/>
              </w:rPr>
              <w:t xml:space="preserve"> </w:t>
            </w:r>
            <w:r w:rsidRPr="00632F34">
              <w:rPr>
                <w:color w:val="FF0000"/>
                <w:sz w:val="16"/>
                <w:szCs w:val="16"/>
              </w:rPr>
              <w:t>16775,02</w:t>
            </w:r>
            <w:r w:rsidRPr="00632F34">
              <w:rPr>
                <w:color w:val="000000"/>
                <w:sz w:val="16"/>
                <w:szCs w:val="16"/>
              </w:rPr>
              <w:t xml:space="preserve"> тыс. руб. по годам: 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color w:val="000000"/>
                <w:sz w:val="16"/>
                <w:szCs w:val="16"/>
              </w:rPr>
              <w:t xml:space="preserve">2014 год всего 4318,74 </w:t>
            </w:r>
            <w:r w:rsidRPr="00632F34">
              <w:rPr>
                <w:sz w:val="16"/>
                <w:szCs w:val="16"/>
              </w:rPr>
              <w:t xml:space="preserve">тыс. руб., 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 xml:space="preserve">2015 год всего 3310,6287 тыс. руб., 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 xml:space="preserve">2016 год всего </w:t>
            </w:r>
            <w:r w:rsidRPr="00632F34">
              <w:rPr>
                <w:color w:val="FF0000"/>
                <w:sz w:val="16"/>
                <w:szCs w:val="16"/>
              </w:rPr>
              <w:t>3926,85</w:t>
            </w:r>
            <w:r w:rsidRPr="00632F34">
              <w:rPr>
                <w:sz w:val="16"/>
                <w:szCs w:val="16"/>
              </w:rPr>
              <w:t xml:space="preserve"> тыс. руб., 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2017 год всего 2605,10 тыс. руб.,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2018 год всего 2613,70 тыс. руб.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в том числе за счет краевого бюджета 80,0 тыс. руб. по годам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2015 год всего 20,0 тыс. руб.,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2016 год всего 20,0 тыс. руб.,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2017 год всего 20,0 тыс. руб.</w:t>
            </w:r>
          </w:p>
          <w:p w:rsidR="00632F34" w:rsidRPr="00632F34" w:rsidRDefault="00632F34" w:rsidP="00E23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32F34">
              <w:rPr>
                <w:sz w:val="16"/>
                <w:szCs w:val="16"/>
              </w:rPr>
              <w:t>2018 год всего 20,0 тыс. руб.</w:t>
            </w:r>
          </w:p>
        </w:tc>
      </w:tr>
    </w:tbl>
    <w:p w:rsidR="00632F34" w:rsidRPr="00632F34" w:rsidRDefault="00632F34" w:rsidP="00632F34">
      <w:pPr>
        <w:pStyle w:val="afa"/>
        <w:ind w:left="0"/>
        <w:contextualSpacing/>
        <w:jc w:val="center"/>
        <w:rPr>
          <w:sz w:val="16"/>
          <w:szCs w:val="16"/>
        </w:rPr>
      </w:pPr>
    </w:p>
    <w:p w:rsidR="00632F34" w:rsidRPr="00632F34" w:rsidRDefault="00632F34" w:rsidP="00632F34">
      <w:pPr>
        <w:pStyle w:val="afa"/>
        <w:ind w:left="0"/>
        <w:contextualSpacing/>
        <w:jc w:val="center"/>
        <w:rPr>
          <w:sz w:val="16"/>
          <w:szCs w:val="16"/>
        </w:rPr>
      </w:pPr>
    </w:p>
    <w:p w:rsidR="00632F34" w:rsidRPr="00632F34" w:rsidRDefault="00632F34" w:rsidP="00632F34">
      <w:pPr>
        <w:pStyle w:val="afa"/>
        <w:ind w:left="0"/>
        <w:contextualSpacing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2. Характеристика текущего состояния соответствующей сферы с указанием основных показателей социально-экономического развития муниципального образования посёлок Большая Ирба и анализ социальных, финансово-экономических и прочих рисков реализации программы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Муниципальная программа «Обеспечение жизнедеятельности, улучшения качества жизни населения муниципального образования» - это механизм решения вопросов местного значения поселения в сфере благоустройства, жилищно-коммунального хозяйства.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Проблема благоустройства поселка является одной из самых насущных, требующая каждодневного внимания и эффективного решения. Работа по благоустройству территории направлена на повышение культурного уровня поселка, на улучшение его эстетического и архитектурного вида.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Программа направлена на решение следующих задач: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организацию благоустройства территории поселения;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 xml:space="preserve">-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движения; 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lastRenderedPageBreak/>
        <w:t>- модернизация объектов коммунальной инфраструктуры и повышение эффективности управления объектами коммунальной инфраструктуры;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сокращение числа пожаров на территории поселения;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реализация общегосударственной политики в области борьбы с терроризмом и коррупцией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муниципального управления в кризисных ситуациях;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текущий ремонт и содержание асфальтобетонного, гравийного и щебеночного покрытия автодорог поселка.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Особенностью данной сферы является то, что основные результаты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На территории муниципального образования посёлок Большая Ирба расположены следующие объекты коммунальной сферы: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Общая протяженность улично-дорожной сети муниципального образования – 33,8 км., в том числе с капитальным покрытием – 20,35 км., Через поселок в меридиональном направлении проходит автомобильная объездная дорога с выходом на поселок Краснокаменск. Ежегодно по мере возможности проводится ямочный ремонт асфальтобетонного покрытия улиц поселка, тротуаров, площадей. Для улучшения организации дорожного движения разработан проект организации дорожного движения.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Уличное освещение. Это более 390 уличных фонарей. Еженедельно проводится ревизия по замене сгоревших ламп, устанавливаются новые опоры и светильники.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Места захоронения. На территории расположено 2 кладбища общей площадью 4,5 га. Поддерживается порядок, установлены мусорные баки. Подъезды (дороги) к кладбищам в надлежащем состоянии.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Для совершенствования архитектурного облика поселка из бюджета выделяются средства на приобретение и установку детских игровых и спортивных площадок, малых форм, разбиваются клумбы, высаживаются цветы.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В качестве основного конечного результата реализации Программы ожидается: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сохранение архитектурного облика поселка;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привлечение населения муниципального образования к работам по благоустройству;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привлечения предприятий и организаций поселения к работам по благоустройству;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поднять уровень благоустроенности муниципального образования (обеспеченность поселения сетями наружного освещения, зелеными насаждениями);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улучшить качество предоставляемых услуг коммунального хозяйства;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снизить уровень аварийности на территории;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повысить энергоэффективность;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сократить число пожаров на территории поселения;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усилить меры по защите населения муниципального образования от террористической угрозы и коррупции;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улучшить транспортно- эксплуатационные показатели автомобильных дорог.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32F34">
        <w:rPr>
          <w:sz w:val="16"/>
          <w:szCs w:val="16"/>
        </w:rPr>
        <w:t xml:space="preserve">Невыполнение целевых показателей и показателей результативности Программы в полном </w:t>
      </w:r>
      <w:r w:rsidRPr="00632F34">
        <w:rPr>
          <w:sz w:val="16"/>
          <w:szCs w:val="16"/>
        </w:rPr>
        <w:lastRenderedPageBreak/>
        <w:t>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632F34" w:rsidRPr="00632F34" w:rsidRDefault="00632F34" w:rsidP="00632F34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632F34" w:rsidRPr="00632F34" w:rsidRDefault="00632F34" w:rsidP="00632F34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В целях управления указанными рисками в процессе реализации Программы предусматривается:</w:t>
      </w:r>
    </w:p>
    <w:p w:rsidR="00632F34" w:rsidRPr="00632F34" w:rsidRDefault="00632F34" w:rsidP="00632F34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текущий мониторинг выполнения Программы;</w:t>
      </w:r>
    </w:p>
    <w:p w:rsidR="00632F34" w:rsidRPr="00632F34" w:rsidRDefault="00632F34" w:rsidP="00632F34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осуществление внутреннего контроля исполнения мероприятий Программы;</w:t>
      </w:r>
    </w:p>
    <w:p w:rsidR="00632F34" w:rsidRPr="00632F34" w:rsidRDefault="00632F34" w:rsidP="00632F34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контроль достижения конечных результатов и эффективного использования финансовых средств.</w:t>
      </w:r>
    </w:p>
    <w:p w:rsidR="00632F34" w:rsidRPr="00632F34" w:rsidRDefault="00632F34" w:rsidP="00632F34">
      <w:pPr>
        <w:autoSpaceDE w:val="0"/>
        <w:autoSpaceDN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32F34" w:rsidRPr="00632F34" w:rsidRDefault="00632F34" w:rsidP="00632F34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2F34">
        <w:rPr>
          <w:rFonts w:ascii="Times New Roman" w:hAnsi="Times New Roman" w:cs="Times New Roman"/>
          <w:sz w:val="16"/>
          <w:szCs w:val="16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32F34" w:rsidRPr="00632F34" w:rsidRDefault="00632F34" w:rsidP="00632F34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2F34">
        <w:rPr>
          <w:rFonts w:ascii="Times New Roman" w:hAnsi="Times New Roman" w:cs="Times New Roman"/>
          <w:sz w:val="16"/>
          <w:szCs w:val="16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632F34" w:rsidRPr="00632F34" w:rsidRDefault="00632F34" w:rsidP="00632F34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2F34">
        <w:rPr>
          <w:rFonts w:ascii="Times New Roman" w:hAnsi="Times New Roman" w:cs="Times New Roman"/>
          <w:sz w:val="16"/>
          <w:szCs w:val="16"/>
        </w:rPr>
        <w:t>Минимизация данных рисков предусматривается мероприятиями Программы путем усиления контроля исполнителем.</w:t>
      </w:r>
    </w:p>
    <w:p w:rsidR="00632F34" w:rsidRPr="00632F34" w:rsidRDefault="00632F34" w:rsidP="00632F34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2F34">
        <w:rPr>
          <w:rFonts w:ascii="Times New Roman" w:hAnsi="Times New Roman" w:cs="Times New Roman"/>
          <w:sz w:val="16"/>
          <w:szCs w:val="16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32F34" w:rsidRPr="00632F34" w:rsidRDefault="00632F34" w:rsidP="00632F34">
      <w:pPr>
        <w:pStyle w:val="afa"/>
        <w:tabs>
          <w:tab w:val="left" w:pos="0"/>
        </w:tabs>
        <w:ind w:left="0"/>
        <w:contextualSpacing/>
        <w:jc w:val="center"/>
        <w:rPr>
          <w:sz w:val="16"/>
          <w:szCs w:val="16"/>
        </w:rPr>
      </w:pPr>
    </w:p>
    <w:p w:rsidR="00632F34" w:rsidRPr="00632F34" w:rsidRDefault="00632F34" w:rsidP="00632F34">
      <w:pPr>
        <w:pStyle w:val="afa"/>
        <w:tabs>
          <w:tab w:val="left" w:pos="0"/>
        </w:tabs>
        <w:ind w:left="0"/>
        <w:contextualSpacing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коммунальной сферы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 xml:space="preserve">К приоритетным направлениям реализации Программы в коммунальной сфере относится: </w:t>
      </w:r>
      <w:r w:rsidRPr="00632F34">
        <w:rPr>
          <w:sz w:val="16"/>
          <w:szCs w:val="16"/>
        </w:rPr>
        <w:t>обеспечение населения поселения услугами жилищно-коммунального хозяйства, доступность предоставляемых услуг, поднятие уровня благоустроенности поселения.</w:t>
      </w:r>
    </w:p>
    <w:p w:rsidR="00632F34" w:rsidRPr="00632F34" w:rsidRDefault="00632F34" w:rsidP="00632F34">
      <w:pPr>
        <w:spacing w:line="226" w:lineRule="auto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К приоритетным направлениям реализации Программы в сфере обеспечения жизнедеятельности относятся:</w:t>
      </w:r>
      <w:r w:rsidRPr="00632F34">
        <w:rPr>
          <w:sz w:val="16"/>
          <w:szCs w:val="16"/>
        </w:rPr>
        <w:t xml:space="preserve"> сохранение архитектурного облика поселка</w:t>
      </w:r>
      <w:r w:rsidRPr="00632F34">
        <w:rPr>
          <w:color w:val="000000"/>
          <w:sz w:val="16"/>
          <w:szCs w:val="16"/>
        </w:rPr>
        <w:t>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Цель программы: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  <w:highlight w:val="yellow"/>
        </w:rPr>
      </w:pPr>
      <w:r w:rsidRPr="00632F34">
        <w:rPr>
          <w:sz w:val="16"/>
          <w:szCs w:val="16"/>
        </w:rPr>
        <w:t>Обеспечение жизнедеятельности, улучшения качества жизни населения муниципального образования посёлок Большая Ирба.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Задачи программы: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организация благоустройства территории поселения;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модернизация объектов коммунальной инфраструктуры и повышение эффективности управления объектами коммунальной инфраструктуры;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сокращение числа пожаров на территории поселения;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 xml:space="preserve">- реализация общегосударственной политики в области борьбы с терроризмом и коррупцией в Российской Федерации и рекомендаций, направленных на выявление и </w:t>
      </w:r>
      <w:r w:rsidRPr="00632F34">
        <w:rPr>
          <w:sz w:val="16"/>
          <w:szCs w:val="16"/>
        </w:rPr>
        <w:lastRenderedPageBreak/>
        <w:t>устранение причин и условий, способствующих осуществлению террористической деятельности, создание эффективной системы муниципального управления в кризисных ситуациях;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текущий ремонт и содержание асфальтобетонного, гравийного и щебеночного покрытия автодорог поселка.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Реализация Программы позволит обеспечить развитие коммунальной сферы: привлечение населения муниципального образования к работам по благоустройству; привлечения предприятий и организаций поселения к работам по благоустройству; поднятие уровня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</w:rPr>
      </w:pPr>
      <w:r w:rsidRPr="00632F34">
        <w:rPr>
          <w:sz w:val="16"/>
          <w:szCs w:val="16"/>
        </w:rPr>
        <w:t xml:space="preserve">Следует отметить, что реализация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 </w:t>
      </w: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sz w:val="16"/>
          <w:szCs w:val="16"/>
        </w:rPr>
      </w:pP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4. Механизм реализации отдельных мероприятий Программы</w:t>
      </w:r>
    </w:p>
    <w:p w:rsidR="00632F34" w:rsidRPr="00632F34" w:rsidRDefault="00632F34" w:rsidP="00632F3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критерии отбора муниципальных образований края; критерии выбора получателей государственных и муниципальных услуг представлены в подпрограммах Программы.</w:t>
      </w: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В процессе реализации Программы предусматривается осуществления контроля за исполнением мероприятий программ, контроля за достижением конечных результатов.</w:t>
      </w: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center"/>
        <w:rPr>
          <w:sz w:val="16"/>
          <w:szCs w:val="16"/>
        </w:rPr>
      </w:pP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коммунальной сфере на территории муниципального образования посёлок Большая Ирба</w:t>
      </w: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</w:rPr>
      </w:pP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Своевременная и в полном объеме реализация Программы позволит достичь: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безопасностью пребывания в зеленой зоне поселка);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улучшить качество предоставляемых услуг коммунального хозяйства;</w:t>
      </w:r>
    </w:p>
    <w:p w:rsidR="00632F34" w:rsidRPr="00632F34" w:rsidRDefault="00632F34" w:rsidP="00632F34">
      <w:pPr>
        <w:ind w:firstLine="709"/>
        <w:jc w:val="both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- снизить уровень аварийности на территории поселка;</w:t>
      </w:r>
    </w:p>
    <w:p w:rsidR="00632F34" w:rsidRPr="00632F34" w:rsidRDefault="00632F34" w:rsidP="00632F34">
      <w:pPr>
        <w:ind w:firstLine="709"/>
        <w:jc w:val="both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- повысить энергоэффективность;</w:t>
      </w:r>
    </w:p>
    <w:p w:rsidR="00632F34" w:rsidRPr="00632F34" w:rsidRDefault="00632F34" w:rsidP="00632F34">
      <w:pPr>
        <w:ind w:firstLine="709"/>
        <w:jc w:val="both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- сократить число пожаров на территории поселения;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усилить меры по защите населения муниципального образования от террористической угрозы;</w:t>
      </w:r>
    </w:p>
    <w:p w:rsidR="00632F34" w:rsidRPr="00632F34" w:rsidRDefault="00632F34" w:rsidP="00632F34">
      <w:pPr>
        <w:ind w:firstLine="709"/>
        <w:jc w:val="both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- улучшение транспортно - эксплуатационных показателей автомобильных дорог;</w:t>
      </w: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</w:rPr>
      </w:pPr>
      <w:r w:rsidRPr="00632F34">
        <w:rPr>
          <w:color w:val="000000"/>
          <w:sz w:val="16"/>
          <w:szCs w:val="16"/>
        </w:rPr>
        <w:t>- содержать автомобильные дороги в муниципальном образовании.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color w:val="000000"/>
          <w:sz w:val="16"/>
          <w:szCs w:val="16"/>
        </w:rPr>
        <w:t xml:space="preserve">Реализация </w:t>
      </w:r>
      <w:r w:rsidRPr="00632F34">
        <w:rPr>
          <w:sz w:val="16"/>
          <w:szCs w:val="16"/>
          <w:lang w:eastAsia="ru-RU"/>
        </w:rPr>
        <w:t>Программы будет способствовать:</w:t>
      </w:r>
      <w:r w:rsidRPr="00632F34">
        <w:rPr>
          <w:sz w:val="16"/>
          <w:szCs w:val="16"/>
        </w:rPr>
        <w:t xml:space="preserve"> 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своевременно предупреждение, выявление и пресечение террористической, экстремистской и коррупционной деятельности;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lastRenderedPageBreak/>
        <w:t>- привлечение населения муниципального образования к работам по благоустройству;</w:t>
      </w:r>
    </w:p>
    <w:p w:rsidR="00632F34" w:rsidRPr="00632F34" w:rsidRDefault="00632F34" w:rsidP="00632F34">
      <w:pPr>
        <w:ind w:firstLine="709"/>
        <w:jc w:val="both"/>
        <w:rPr>
          <w:color w:val="000000"/>
          <w:sz w:val="16"/>
          <w:szCs w:val="16"/>
        </w:rPr>
      </w:pPr>
      <w:r w:rsidRPr="00632F34">
        <w:rPr>
          <w:sz w:val="16"/>
          <w:szCs w:val="16"/>
        </w:rPr>
        <w:t>- привлечение предприятий и организаций поселения к работам по благоустройству.</w:t>
      </w:r>
    </w:p>
    <w:p w:rsidR="00632F34" w:rsidRPr="00632F34" w:rsidRDefault="00632F34" w:rsidP="00632F34">
      <w:pPr>
        <w:pStyle w:val="18"/>
        <w:tabs>
          <w:tab w:val="left" w:pos="0"/>
        </w:tabs>
        <w:ind w:firstLine="709"/>
        <w:rPr>
          <w:rFonts w:ascii="Times New Roman" w:hAnsi="Times New Roman" w:cs="Times New Roman"/>
          <w:sz w:val="16"/>
          <w:szCs w:val="16"/>
        </w:rPr>
      </w:pPr>
      <w:r w:rsidRPr="00632F34">
        <w:rPr>
          <w:rFonts w:ascii="Times New Roman" w:hAnsi="Times New Roman" w:cs="Times New Roman"/>
          <w:sz w:val="16"/>
          <w:szCs w:val="1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32F34">
        <w:rPr>
          <w:rFonts w:ascii="Times New Roman" w:hAnsi="Times New Roman" w:cs="Times New Roman"/>
          <w:sz w:val="16"/>
          <w:szCs w:val="16"/>
        </w:rPr>
        <w:t>приложении № 1 к муниципальной программе</w:t>
      </w:r>
      <w:r w:rsidRPr="00632F34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sz w:val="16"/>
          <w:szCs w:val="16"/>
        </w:rPr>
      </w:pP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/>
        <w:contextualSpacing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6. Перечень подпрограмм с указанием сроков их реализации и ожидаемых результатов</w:t>
      </w:r>
    </w:p>
    <w:p w:rsidR="00632F34" w:rsidRPr="00632F34" w:rsidRDefault="00632F34" w:rsidP="00632F34">
      <w:pPr>
        <w:pStyle w:val="afa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</w:rPr>
      </w:pP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  <w:lang w:eastAsia="ru-RU"/>
        </w:rPr>
        <w:t>Программа включает 6 подпрограмм, реализация мероприятий которых в комплексе призвана обеспечить достижение цели и решение программных задач:</w:t>
      </w:r>
      <w:r w:rsidRPr="00632F34">
        <w:rPr>
          <w:sz w:val="16"/>
          <w:szCs w:val="16"/>
        </w:rPr>
        <w:t xml:space="preserve"> 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Подпрограмма 1.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«Организация благоустройство территории поселка»;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Подпрограмма 2.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«Организация дорожного движения в муниципальном образовании поселок Большая Ирба»;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Подпрограмма 3.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«Энергосбережение и повышение энергетической эффективности на территории муниципального образования посёлок Большая Ирба»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Подпрограмма 4.</w:t>
      </w:r>
    </w:p>
    <w:p w:rsidR="00632F34" w:rsidRPr="00632F34" w:rsidRDefault="00632F34" w:rsidP="00632F34">
      <w:pPr>
        <w:ind w:firstLine="709"/>
        <w:jc w:val="both"/>
        <w:rPr>
          <w:rStyle w:val="a7"/>
          <w:b w:val="0"/>
          <w:bCs w:val="0"/>
          <w:sz w:val="16"/>
          <w:szCs w:val="16"/>
        </w:rPr>
      </w:pPr>
      <w:r w:rsidRPr="00632F34">
        <w:rPr>
          <w:rStyle w:val="a7"/>
          <w:b w:val="0"/>
          <w:bCs w:val="0"/>
          <w:sz w:val="16"/>
          <w:szCs w:val="16"/>
        </w:rPr>
        <w:t>«Защита населения и территорий от чрезвычайных 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службы»;</w:t>
      </w:r>
    </w:p>
    <w:p w:rsidR="00632F34" w:rsidRPr="00632F34" w:rsidRDefault="00632F34" w:rsidP="00632F34">
      <w:pPr>
        <w:ind w:firstLine="709"/>
        <w:jc w:val="both"/>
        <w:rPr>
          <w:rStyle w:val="a7"/>
          <w:b w:val="0"/>
          <w:bCs w:val="0"/>
          <w:sz w:val="16"/>
          <w:szCs w:val="16"/>
        </w:rPr>
      </w:pPr>
      <w:r w:rsidRPr="00632F34">
        <w:rPr>
          <w:rStyle w:val="a7"/>
          <w:b w:val="0"/>
          <w:bCs w:val="0"/>
          <w:sz w:val="16"/>
          <w:szCs w:val="16"/>
        </w:rPr>
        <w:t>Подпрограмма 5.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«Профилактика терроризма, экстремизма и коррупции в муниципальном образовании поселок Большая Ирба»;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Подпрограмма 6.</w:t>
      </w:r>
    </w:p>
    <w:p w:rsidR="00632F34" w:rsidRPr="00632F34" w:rsidRDefault="00632F34" w:rsidP="00632F34">
      <w:pPr>
        <w:snapToGrid w:val="0"/>
        <w:ind w:firstLine="709"/>
        <w:jc w:val="both"/>
        <w:rPr>
          <w:sz w:val="16"/>
          <w:szCs w:val="16"/>
          <w:lang w:eastAsia="ru-RU"/>
        </w:rPr>
      </w:pPr>
      <w:r w:rsidRPr="00632F34">
        <w:rPr>
          <w:sz w:val="16"/>
          <w:szCs w:val="16"/>
        </w:rPr>
        <w:t>«Содержание автомобильных дорог в муниципальном образовании поселок Большая Ирба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632F34">
        <w:rPr>
          <w:sz w:val="16"/>
          <w:szCs w:val="16"/>
          <w:lang w:eastAsia="ru-RU"/>
        </w:rPr>
        <w:t>Срок реализации программных мероприятий: 2014-2018 годы.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632F34">
        <w:rPr>
          <w:sz w:val="16"/>
          <w:szCs w:val="16"/>
          <w:lang w:eastAsia="ru-RU"/>
        </w:rPr>
        <w:t>Реализация мероприятий подпрограмм позволит достичь в 2014 - 2018 годах следующих результатов: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 подпрограмме 1.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«Организация благоустройства и озеленения территории поселения, организация ритуальных услуг и содержание мест захоронения»: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повышение уровня коммунальной инфраструктуры в населенных пунктах, распол</w:t>
      </w:r>
      <w:r w:rsidRPr="00632F34">
        <w:rPr>
          <w:sz w:val="16"/>
          <w:szCs w:val="16"/>
        </w:rPr>
        <w:t>о</w:t>
      </w:r>
      <w:r w:rsidRPr="00632F34">
        <w:rPr>
          <w:sz w:val="16"/>
          <w:szCs w:val="16"/>
        </w:rPr>
        <w:t>женных на</w:t>
      </w:r>
      <w:bookmarkStart w:id="0" w:name="YANDEX_254"/>
      <w:bookmarkEnd w:id="0"/>
      <w:r w:rsidRPr="00632F34">
        <w:rPr>
          <w:sz w:val="16"/>
          <w:szCs w:val="16"/>
        </w:rPr>
        <w:t xml:space="preserve"> территории муниципального образования поселок Большая Ирба посредством осуществления повышения уровня комфортности и чистоты в н</w:t>
      </w:r>
      <w:r w:rsidRPr="00632F34">
        <w:rPr>
          <w:sz w:val="16"/>
          <w:szCs w:val="16"/>
        </w:rPr>
        <w:t>а</w:t>
      </w:r>
      <w:r w:rsidRPr="00632F34">
        <w:rPr>
          <w:sz w:val="16"/>
          <w:szCs w:val="16"/>
        </w:rPr>
        <w:t>селенных пунктах, расположенных на</w:t>
      </w:r>
      <w:bookmarkStart w:id="1" w:name="YANDEX_257"/>
      <w:bookmarkEnd w:id="1"/>
      <w:r w:rsidRPr="00632F34">
        <w:rPr>
          <w:sz w:val="16"/>
          <w:szCs w:val="16"/>
        </w:rPr>
        <w:t xml:space="preserve"> территории муниципального образования поселок Большая Ирба.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 подпрограмме 2.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«Организация дорожного движения в муниципальном образовании поселок Большая Ирба»;</w:t>
      </w:r>
    </w:p>
    <w:p w:rsidR="00632F34" w:rsidRPr="00632F34" w:rsidRDefault="00632F34" w:rsidP="00632F34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снижение уровня аварийности на территории поселка Большая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мероприятий.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 подпрограмме 3.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«Энергосбережение и повышение энергетической эффективности на территории муниципального образования посёлок Большая Ирба»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 xml:space="preserve">- обеспечить более комфортные условия проживания населения в муниципальном образовании посёлок Большая Ирба путем повышения качества предоставляемых коммунальных услуг и сокращение потребления </w:t>
      </w:r>
      <w:r w:rsidRPr="00632F34">
        <w:rPr>
          <w:sz w:val="16"/>
          <w:szCs w:val="16"/>
        </w:rPr>
        <w:lastRenderedPageBreak/>
        <w:t>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Создать предпосылки для поступления средств частных инвесторов на предприятия коммунального комплекса, значительно пополнить доходную часть бюджета поселения.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 подпрограмме 4.</w:t>
      </w:r>
    </w:p>
    <w:p w:rsidR="00632F34" w:rsidRPr="00632F34" w:rsidRDefault="00632F34" w:rsidP="00632F34">
      <w:pPr>
        <w:ind w:firstLine="709"/>
        <w:jc w:val="both"/>
        <w:rPr>
          <w:rStyle w:val="a7"/>
          <w:b w:val="0"/>
          <w:bCs w:val="0"/>
          <w:sz w:val="16"/>
          <w:szCs w:val="16"/>
        </w:rPr>
      </w:pPr>
      <w:r w:rsidRPr="00632F34">
        <w:rPr>
          <w:rStyle w:val="a7"/>
          <w:b w:val="0"/>
          <w:bCs w:val="0"/>
          <w:sz w:val="16"/>
          <w:szCs w:val="16"/>
        </w:rPr>
        <w:t>«Защита населения и территорий от чрезвычайных 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службы»:</w:t>
      </w:r>
    </w:p>
    <w:p w:rsidR="00632F34" w:rsidRPr="00632F34" w:rsidRDefault="00632F34" w:rsidP="00632F34">
      <w:pPr>
        <w:pStyle w:val="af9"/>
        <w:spacing w:before="0" w:after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сокращение числа пожаров на территории поселения; улучшение состояния источников наружного водоснабжения (гидрантов); повышение защищенности учреждений социальной сферы от пожаров; выполнение мероприятий по противопожарной пропаганде и пропаганде безопасности в чрезвычайных ситуациях; создание мест размещения для пострадавших в чрезвычайных ситуациях; обеспечение средствами защиты населения на случай чрезвычайных ситуаций и в особый период.</w:t>
      </w:r>
    </w:p>
    <w:p w:rsidR="00632F34" w:rsidRPr="00632F34" w:rsidRDefault="00632F34" w:rsidP="00632F34">
      <w:pPr>
        <w:ind w:firstLine="709"/>
        <w:jc w:val="both"/>
        <w:rPr>
          <w:rStyle w:val="a7"/>
          <w:b w:val="0"/>
          <w:bCs w:val="0"/>
          <w:sz w:val="16"/>
          <w:szCs w:val="16"/>
        </w:rPr>
      </w:pPr>
      <w:r w:rsidRPr="00632F34">
        <w:rPr>
          <w:rStyle w:val="a7"/>
          <w:b w:val="0"/>
          <w:bCs w:val="0"/>
          <w:sz w:val="16"/>
          <w:szCs w:val="16"/>
        </w:rPr>
        <w:t>По подпрограмме 5.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«Профилактика терроризма, экстремизма и коррупции в муниципальном образовании поселок Большая Ирба»: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повышение уровня антитеррористической устойчивости объектов жизнеобеспечения; повышение уровня антитеррористической защищенности мест массового пребывания людей; повышение степени информирования населения о мерах, принимаемых органами местного самоуправления муниципального образования в сфере противодействия терроризму, экстремизму и коррупции; сокращение числа лиц, нелегально пребывающих на территории поселка.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По подпрограмме 6.</w:t>
      </w:r>
    </w:p>
    <w:p w:rsidR="00632F34" w:rsidRPr="00632F34" w:rsidRDefault="00632F34" w:rsidP="00632F34">
      <w:pPr>
        <w:snapToGri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«Содержание автомобильных дорог в муниципальном образовании поселок Большая Ирба»:</w:t>
      </w:r>
    </w:p>
    <w:p w:rsidR="00632F34" w:rsidRPr="00632F34" w:rsidRDefault="00632F34" w:rsidP="00632F34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- снижение уровня аварийности на территории поселка Большая Ирба, улучшение эстетического вида улиц поселка и повышение безопасности движения автотранспорта, при условии полного и своевременного финансирования предлагаемых мероприятий.</w:t>
      </w:r>
    </w:p>
    <w:p w:rsidR="00632F34" w:rsidRPr="00632F34" w:rsidRDefault="00632F34" w:rsidP="00632F34">
      <w:pPr>
        <w:pStyle w:val="afa"/>
        <w:tabs>
          <w:tab w:val="left" w:pos="426"/>
        </w:tabs>
        <w:ind w:left="0"/>
        <w:contextualSpacing/>
        <w:jc w:val="center"/>
        <w:rPr>
          <w:sz w:val="16"/>
          <w:szCs w:val="16"/>
        </w:rPr>
      </w:pPr>
    </w:p>
    <w:p w:rsidR="00632F34" w:rsidRPr="00632F34" w:rsidRDefault="00632F34" w:rsidP="00632F34">
      <w:pPr>
        <w:pStyle w:val="afa"/>
        <w:tabs>
          <w:tab w:val="left" w:pos="426"/>
        </w:tabs>
        <w:ind w:left="0"/>
        <w:contextualSpacing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7. Основные меры правового регулирования направленные на достижение цели и конечных результатов программы</w:t>
      </w:r>
    </w:p>
    <w:p w:rsidR="00632F34" w:rsidRPr="00632F34" w:rsidRDefault="00632F34" w:rsidP="00632F34">
      <w:pPr>
        <w:pStyle w:val="afa"/>
        <w:tabs>
          <w:tab w:val="left" w:pos="426"/>
        </w:tabs>
        <w:ind w:left="0" w:firstLine="709"/>
        <w:contextualSpacing/>
        <w:jc w:val="both"/>
        <w:rPr>
          <w:sz w:val="16"/>
          <w:szCs w:val="16"/>
        </w:rPr>
      </w:pPr>
    </w:p>
    <w:p w:rsidR="00632F34" w:rsidRPr="00632F34" w:rsidRDefault="00632F34" w:rsidP="00632F34">
      <w:pPr>
        <w:pStyle w:val="afa"/>
        <w:tabs>
          <w:tab w:val="left" w:pos="0"/>
        </w:tabs>
        <w:ind w:left="0" w:firstLine="709"/>
        <w:contextualSpacing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Основные меры правового регулирования направленные на достижение цели и конечных результатов программы представлены в приложении № 3 к муниципальной программе.</w:t>
      </w:r>
    </w:p>
    <w:p w:rsidR="00632F34" w:rsidRPr="00632F34" w:rsidRDefault="00632F34" w:rsidP="00632F34">
      <w:pPr>
        <w:pStyle w:val="afa"/>
        <w:tabs>
          <w:tab w:val="left" w:pos="426"/>
        </w:tabs>
        <w:ind w:left="0" w:firstLine="709"/>
        <w:contextualSpacing/>
        <w:jc w:val="both"/>
        <w:rPr>
          <w:sz w:val="16"/>
          <w:szCs w:val="16"/>
        </w:rPr>
      </w:pPr>
    </w:p>
    <w:p w:rsidR="00632F34" w:rsidRPr="00632F34" w:rsidRDefault="00632F34" w:rsidP="00632F34">
      <w:pPr>
        <w:pStyle w:val="afa"/>
        <w:tabs>
          <w:tab w:val="left" w:pos="426"/>
        </w:tabs>
        <w:ind w:left="0"/>
        <w:contextualSpacing/>
        <w:jc w:val="center"/>
        <w:rPr>
          <w:sz w:val="16"/>
          <w:szCs w:val="16"/>
        </w:rPr>
      </w:pPr>
      <w:r w:rsidRPr="00632F34">
        <w:rPr>
          <w:sz w:val="16"/>
          <w:szCs w:val="16"/>
        </w:rPr>
        <w:t>8. Информация о распределении планируемых расходов по отдельным мероприятиям Программы, подпрограммам</w:t>
      </w:r>
    </w:p>
    <w:p w:rsidR="00632F34" w:rsidRPr="00632F34" w:rsidRDefault="00632F34" w:rsidP="00632F34">
      <w:pPr>
        <w:pStyle w:val="afa"/>
        <w:ind w:left="0" w:firstLine="709"/>
        <w:jc w:val="both"/>
        <w:rPr>
          <w:sz w:val="16"/>
          <w:szCs w:val="16"/>
        </w:rPr>
      </w:pPr>
    </w:p>
    <w:p w:rsidR="00632F34" w:rsidRPr="00632F34" w:rsidRDefault="00632F34" w:rsidP="00632F34">
      <w:pPr>
        <w:widowControl w:val="0"/>
        <w:spacing w:line="100" w:lineRule="atLeast"/>
        <w:ind w:firstLine="709"/>
        <w:jc w:val="both"/>
        <w:rPr>
          <w:color w:val="000000"/>
          <w:sz w:val="16"/>
          <w:szCs w:val="16"/>
        </w:rPr>
      </w:pPr>
      <w:r w:rsidRPr="00632F34">
        <w:rPr>
          <w:sz w:val="16"/>
          <w:szCs w:val="16"/>
        </w:rPr>
        <w:t xml:space="preserve">Информация о распределении планируемых расходов по подпрограммам и </w:t>
      </w:r>
      <w:r w:rsidRPr="00632F34">
        <w:rPr>
          <w:color w:val="000000"/>
          <w:sz w:val="16"/>
          <w:szCs w:val="16"/>
        </w:rPr>
        <w:t>мероприятиям подпрограмм, с указанием главных распорядителей средств местного бюджета, а также по годам реализации Программы представлена в приложении № 4 к муниципальной программе.</w:t>
      </w:r>
    </w:p>
    <w:p w:rsidR="00632F34" w:rsidRPr="00632F34" w:rsidRDefault="00632F34" w:rsidP="00632F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632F34" w:rsidRPr="00632F34" w:rsidRDefault="00632F34" w:rsidP="00632F34">
      <w:pPr>
        <w:pStyle w:val="afa"/>
        <w:tabs>
          <w:tab w:val="left" w:pos="567"/>
        </w:tabs>
        <w:ind w:left="0"/>
        <w:contextualSpacing/>
        <w:jc w:val="center"/>
        <w:rPr>
          <w:color w:val="000000"/>
          <w:sz w:val="16"/>
          <w:szCs w:val="16"/>
        </w:rPr>
      </w:pPr>
      <w:r w:rsidRPr="00632F34">
        <w:rPr>
          <w:color w:val="000000"/>
          <w:sz w:val="16"/>
          <w:szCs w:val="16"/>
        </w:rPr>
        <w:t>9.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32F34" w:rsidRPr="00632F34" w:rsidRDefault="00632F34" w:rsidP="00632F34">
      <w:pPr>
        <w:pStyle w:val="afa"/>
        <w:tabs>
          <w:tab w:val="left" w:pos="567"/>
        </w:tabs>
        <w:ind w:left="0"/>
        <w:contextualSpacing/>
        <w:jc w:val="center"/>
        <w:rPr>
          <w:color w:val="000000"/>
          <w:sz w:val="16"/>
          <w:szCs w:val="16"/>
        </w:rPr>
      </w:pPr>
    </w:p>
    <w:p w:rsidR="00632F34" w:rsidRPr="00632F34" w:rsidRDefault="00632F34" w:rsidP="00632F34">
      <w:pPr>
        <w:pStyle w:val="afa"/>
        <w:tabs>
          <w:tab w:val="left" w:pos="567"/>
        </w:tabs>
        <w:ind w:left="0" w:firstLine="709"/>
        <w:contextualSpacing/>
        <w:jc w:val="both"/>
        <w:rPr>
          <w:color w:val="000000"/>
          <w:sz w:val="16"/>
          <w:szCs w:val="16"/>
        </w:rPr>
      </w:pPr>
      <w:r w:rsidRPr="00632F34">
        <w:rPr>
          <w:sz w:val="16"/>
          <w:szCs w:val="16"/>
        </w:rPr>
        <w:t>Объем бюджетных ассигнований на реализацию Программы составит всего</w:t>
      </w:r>
      <w:r w:rsidRPr="00632F34">
        <w:rPr>
          <w:color w:val="000000"/>
          <w:sz w:val="16"/>
          <w:szCs w:val="16"/>
        </w:rPr>
        <w:t xml:space="preserve"> </w:t>
      </w:r>
      <w:r w:rsidRPr="00632F34">
        <w:rPr>
          <w:color w:val="FF0000"/>
          <w:sz w:val="16"/>
          <w:szCs w:val="16"/>
        </w:rPr>
        <w:t>16775,02</w:t>
      </w:r>
      <w:r w:rsidRPr="00632F34">
        <w:rPr>
          <w:color w:val="000000"/>
          <w:sz w:val="16"/>
          <w:szCs w:val="16"/>
        </w:rPr>
        <w:t xml:space="preserve"> тыс. руб. по годам: 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color w:val="000000"/>
          <w:sz w:val="16"/>
          <w:szCs w:val="16"/>
        </w:rPr>
        <w:t xml:space="preserve">2014 год всего 4318,74 </w:t>
      </w:r>
      <w:r w:rsidRPr="00632F34">
        <w:rPr>
          <w:sz w:val="16"/>
          <w:szCs w:val="16"/>
        </w:rPr>
        <w:t xml:space="preserve">тыс. руб., 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 xml:space="preserve">2015 год всего 3310,6287 тыс. руб., 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 xml:space="preserve">2016 год всего </w:t>
      </w:r>
      <w:r w:rsidRPr="00632F34">
        <w:rPr>
          <w:color w:val="FF0000"/>
          <w:sz w:val="16"/>
          <w:szCs w:val="16"/>
        </w:rPr>
        <w:t>3926,85</w:t>
      </w:r>
      <w:r w:rsidRPr="00632F34">
        <w:rPr>
          <w:sz w:val="16"/>
          <w:szCs w:val="16"/>
        </w:rPr>
        <w:t xml:space="preserve"> тыс. руб., 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2017 год всего 2605,10 тыс. руб.,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2018 год всего 2613,70 тыс. руб.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в том числе за счет краевого бюджета 80,0 тыс. руб. по годам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2015 год всего 20,0 тыс. руб.,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2016 год всего 20,0 тыс. руб.,</w:t>
      </w:r>
    </w:p>
    <w:p w:rsidR="00632F34" w:rsidRPr="00632F34" w:rsidRDefault="00632F34" w:rsidP="00632F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2017 год всего 20,0 тыс. руб.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2018 год всего 20,0 тыс. руб.</w:t>
      </w: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</w:p>
    <w:p w:rsidR="00632F34" w:rsidRPr="00632F34" w:rsidRDefault="00632F34" w:rsidP="00632F34">
      <w:pPr>
        <w:ind w:firstLine="709"/>
        <w:jc w:val="both"/>
        <w:rPr>
          <w:sz w:val="16"/>
          <w:szCs w:val="16"/>
        </w:rPr>
      </w:pPr>
      <w:r w:rsidRPr="00632F34">
        <w:rPr>
          <w:sz w:val="16"/>
          <w:szCs w:val="16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муниципальной программе.</w:t>
      </w:r>
    </w:p>
    <w:p w:rsidR="00632F34" w:rsidRPr="00632F34" w:rsidRDefault="00632F34" w:rsidP="00632F34">
      <w:pPr>
        <w:jc w:val="both"/>
        <w:rPr>
          <w:sz w:val="16"/>
          <w:szCs w:val="16"/>
        </w:rPr>
      </w:pPr>
    </w:p>
    <w:p w:rsidR="00632F34" w:rsidRPr="00632F34" w:rsidRDefault="00632F34" w:rsidP="00632F34">
      <w:pPr>
        <w:jc w:val="both"/>
        <w:rPr>
          <w:sz w:val="16"/>
          <w:szCs w:val="16"/>
        </w:rPr>
      </w:pPr>
      <w:r w:rsidRPr="00632F34">
        <w:rPr>
          <w:sz w:val="16"/>
          <w:szCs w:val="16"/>
        </w:rPr>
        <w:t>Глава поселка                                                Г.Г. Кузик</w:t>
      </w: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BE672C" w:rsidRPr="00BE672C" w:rsidRDefault="00BE672C" w:rsidP="00BE672C">
      <w:pPr>
        <w:jc w:val="center"/>
        <w:rPr>
          <w:b/>
          <w:sz w:val="18"/>
          <w:szCs w:val="18"/>
          <w:u w:val="single"/>
        </w:rPr>
      </w:pPr>
      <w:r w:rsidRPr="00BE672C">
        <w:rPr>
          <w:b/>
          <w:sz w:val="18"/>
          <w:szCs w:val="18"/>
          <w:u w:val="single"/>
        </w:rPr>
        <w:t>ГИМС МЧС предупреждает!!!</w:t>
      </w:r>
    </w:p>
    <w:p w:rsidR="00BE672C" w:rsidRPr="00BE672C" w:rsidRDefault="00BE672C" w:rsidP="00BE672C">
      <w:pPr>
        <w:jc w:val="center"/>
        <w:rPr>
          <w:b/>
          <w:sz w:val="18"/>
          <w:szCs w:val="18"/>
          <w:u w:val="single"/>
        </w:rPr>
      </w:pPr>
      <w:r w:rsidRPr="00BE672C">
        <w:rPr>
          <w:b/>
          <w:sz w:val="18"/>
          <w:szCs w:val="18"/>
          <w:u w:val="single"/>
        </w:rPr>
        <w:t>Осторожно!!! Опасный лед!!!</w:t>
      </w:r>
    </w:p>
    <w:p w:rsidR="00BE672C" w:rsidRPr="00BE672C" w:rsidRDefault="00BE672C" w:rsidP="00BE672C">
      <w:pPr>
        <w:rPr>
          <w:b/>
          <w:sz w:val="18"/>
          <w:szCs w:val="18"/>
          <w:u w:val="single"/>
        </w:rPr>
      </w:pPr>
    </w:p>
    <w:p w:rsidR="00BE672C" w:rsidRPr="00BE672C" w:rsidRDefault="00BE672C" w:rsidP="00BE672C">
      <w:pPr>
        <w:ind w:firstLine="709"/>
        <w:jc w:val="both"/>
        <w:rPr>
          <w:sz w:val="18"/>
          <w:szCs w:val="18"/>
        </w:rPr>
      </w:pPr>
      <w:r w:rsidRPr="00BE672C">
        <w:rPr>
          <w:sz w:val="18"/>
          <w:szCs w:val="18"/>
        </w:rPr>
        <w:t xml:space="preserve">По данным МЧС, ежегодно на водоемах Красноярского края и республики Хакасия весной гибнет около десяти рыбаков: это печальный результат рыболовного азарта, граничащего с разумными решениями. Именно этот период является наиболее опасным: проталины засыпаны снегом, а толщина льда кажется достаточной для движения по льду. Многие граждане пренебрегают собственной безопасностью, выезжая на лед на автомобилях, подвергают смертельной опасности себя и своих пассажиров, тем самым пополняя печальный список утонувших. Под яркими лучами весеннего солнца структура льда меняется с каждым часом. К опасным местам относятся реки Туба, Казыр, Кизир, Амыл. Хотим напомнить простые правила, которые пригодятся при возникновении непредвиденной ситуации. </w:t>
      </w:r>
    </w:p>
    <w:p w:rsidR="00BE672C" w:rsidRPr="00BE672C" w:rsidRDefault="00BE672C" w:rsidP="00BE672C">
      <w:pPr>
        <w:ind w:firstLine="709"/>
        <w:jc w:val="both"/>
        <w:rPr>
          <w:sz w:val="18"/>
          <w:szCs w:val="18"/>
        </w:rPr>
      </w:pPr>
      <w:r w:rsidRPr="00BE672C">
        <w:rPr>
          <w:sz w:val="18"/>
          <w:szCs w:val="18"/>
        </w:rPr>
        <w:t>- Не выезжайте на лед на автомобиле.</w:t>
      </w:r>
    </w:p>
    <w:p w:rsidR="00BE672C" w:rsidRPr="00BE672C" w:rsidRDefault="00BE672C" w:rsidP="00BE672C">
      <w:pPr>
        <w:ind w:firstLine="709"/>
        <w:jc w:val="both"/>
        <w:rPr>
          <w:sz w:val="18"/>
          <w:szCs w:val="18"/>
        </w:rPr>
      </w:pPr>
      <w:r w:rsidRPr="00BE672C">
        <w:rPr>
          <w:sz w:val="18"/>
          <w:szCs w:val="18"/>
        </w:rPr>
        <w:t>- Нельзя собираться на замерзшем водоеме большими группами.</w:t>
      </w:r>
    </w:p>
    <w:p w:rsidR="00BE672C" w:rsidRPr="00BE672C" w:rsidRDefault="00BE672C" w:rsidP="00BE672C">
      <w:pPr>
        <w:ind w:firstLine="709"/>
        <w:jc w:val="both"/>
        <w:rPr>
          <w:sz w:val="18"/>
          <w:szCs w:val="18"/>
        </w:rPr>
      </w:pPr>
      <w:r w:rsidRPr="00BE672C">
        <w:rPr>
          <w:sz w:val="18"/>
          <w:szCs w:val="18"/>
        </w:rPr>
        <w:t>- Не пытайтесь переходить реку по подтаявшему, некрепкому льду, особенно там, где быстрое течение.</w:t>
      </w:r>
    </w:p>
    <w:p w:rsidR="00BE672C" w:rsidRPr="00BE672C" w:rsidRDefault="00BE672C" w:rsidP="00BE672C">
      <w:pPr>
        <w:ind w:firstLine="709"/>
        <w:jc w:val="both"/>
        <w:rPr>
          <w:sz w:val="18"/>
          <w:szCs w:val="18"/>
        </w:rPr>
      </w:pPr>
      <w:r w:rsidRPr="00BE672C">
        <w:rPr>
          <w:sz w:val="18"/>
          <w:szCs w:val="18"/>
        </w:rPr>
        <w:t>- Рюкзак и тяжелые вещи не нужно плотно застегивать: всегда должна быть возможность без промедления скинуть рюкзак и верхнюю одежду.</w:t>
      </w:r>
    </w:p>
    <w:p w:rsidR="00BE672C" w:rsidRPr="00BE672C" w:rsidRDefault="00BE672C" w:rsidP="00BE672C">
      <w:pPr>
        <w:ind w:firstLine="709"/>
        <w:jc w:val="both"/>
        <w:rPr>
          <w:sz w:val="18"/>
          <w:szCs w:val="18"/>
        </w:rPr>
      </w:pPr>
      <w:r w:rsidRPr="00BE672C">
        <w:rPr>
          <w:sz w:val="18"/>
          <w:szCs w:val="18"/>
        </w:rPr>
        <w:t>В период с 11 по 13 марта сотрудниками Минусинского и Курагинского инспекторских участков ФКУ «Центр ГИМС МЧС России по Красноярскому краю» проведен совместно с представителями рыбинспекции и МВД рейд по предупреждению выезда автотранспорта на лед. Всего привлечено к административной ответственности по ч. 1 ст. 8.42 КоАП РФ 25 водителей, выехавших на лед. Размер штрафа составляет от 3 до 4,5 тысяч рублей. Такие рейды будут проводиться и в дальнейшем.</w:t>
      </w:r>
    </w:p>
    <w:p w:rsidR="00BE672C" w:rsidRPr="00BE672C" w:rsidRDefault="00BE672C" w:rsidP="00BE672C">
      <w:pPr>
        <w:ind w:firstLine="709"/>
        <w:jc w:val="both"/>
        <w:rPr>
          <w:sz w:val="18"/>
          <w:szCs w:val="18"/>
        </w:rPr>
      </w:pPr>
      <w:r w:rsidRPr="00BE672C">
        <w:rPr>
          <w:sz w:val="18"/>
          <w:szCs w:val="18"/>
        </w:rPr>
        <w:t>Помните, что от правильного принятого вами решения зависит не только ваша жизнь, но и жизнь ваших близких.</w:t>
      </w:r>
    </w:p>
    <w:p w:rsidR="00BE672C" w:rsidRPr="00BE672C" w:rsidRDefault="00BE672C" w:rsidP="00BE672C">
      <w:pPr>
        <w:jc w:val="both"/>
        <w:rPr>
          <w:sz w:val="18"/>
          <w:szCs w:val="18"/>
        </w:rPr>
      </w:pPr>
    </w:p>
    <w:p w:rsidR="00BE672C" w:rsidRPr="00BE672C" w:rsidRDefault="00BE672C" w:rsidP="00BE672C">
      <w:pPr>
        <w:jc w:val="both"/>
        <w:rPr>
          <w:sz w:val="18"/>
          <w:szCs w:val="18"/>
        </w:rPr>
      </w:pPr>
      <w:r w:rsidRPr="00BE672C">
        <w:rPr>
          <w:sz w:val="18"/>
          <w:szCs w:val="18"/>
        </w:rPr>
        <w:lastRenderedPageBreak/>
        <w:t xml:space="preserve">Старший Государственный инспектор Курагинского </w:t>
      </w:r>
    </w:p>
    <w:p w:rsidR="00BE672C" w:rsidRPr="00BE672C" w:rsidRDefault="00BE672C" w:rsidP="00BE672C">
      <w:pPr>
        <w:jc w:val="both"/>
        <w:rPr>
          <w:sz w:val="18"/>
          <w:szCs w:val="18"/>
        </w:rPr>
      </w:pPr>
      <w:r w:rsidRPr="00BE672C">
        <w:rPr>
          <w:sz w:val="18"/>
          <w:szCs w:val="18"/>
        </w:rPr>
        <w:t xml:space="preserve">инспекторского участка ФКУ «Центр ГИМС </w:t>
      </w:r>
    </w:p>
    <w:p w:rsidR="00BE672C" w:rsidRPr="00BE672C" w:rsidRDefault="00BE672C" w:rsidP="00BE672C">
      <w:pPr>
        <w:jc w:val="both"/>
        <w:rPr>
          <w:sz w:val="18"/>
          <w:szCs w:val="18"/>
        </w:rPr>
      </w:pPr>
      <w:r w:rsidRPr="00BE672C">
        <w:rPr>
          <w:sz w:val="18"/>
          <w:szCs w:val="18"/>
        </w:rPr>
        <w:t xml:space="preserve">МЧС России по Красноярскому краю»  </w:t>
      </w:r>
      <w:r w:rsidRPr="00BE672C">
        <w:rPr>
          <w:sz w:val="18"/>
          <w:szCs w:val="18"/>
        </w:rPr>
        <w:tab/>
      </w:r>
      <w:r w:rsidRPr="00BE672C">
        <w:rPr>
          <w:sz w:val="18"/>
          <w:szCs w:val="18"/>
        </w:rPr>
        <w:tab/>
      </w:r>
      <w:r w:rsidRPr="00BE672C">
        <w:rPr>
          <w:sz w:val="18"/>
          <w:szCs w:val="18"/>
        </w:rPr>
        <w:tab/>
      </w:r>
      <w:r w:rsidRPr="00BE672C">
        <w:rPr>
          <w:sz w:val="18"/>
          <w:szCs w:val="18"/>
        </w:rPr>
        <w:tab/>
        <w:t xml:space="preserve">              С.В. Шпак   </w:t>
      </w: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Pr="00BE672C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C269EA" w:rsidRDefault="00C269E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32F7A" w:rsidRPr="009C64E6" w:rsidRDefault="00032F7A" w:rsidP="009C64E6">
      <w:pPr>
        <w:ind w:firstLine="709"/>
        <w:jc w:val="both"/>
        <w:rPr>
          <w:bCs/>
          <w:sz w:val="18"/>
          <w:szCs w:val="18"/>
        </w:rPr>
      </w:pPr>
    </w:p>
    <w:p w:rsidR="00071FB1" w:rsidRPr="008216BB" w:rsidRDefault="00071FB1" w:rsidP="00D93529">
      <w:pPr>
        <w:spacing w:line="360" w:lineRule="auto"/>
        <w:jc w:val="center"/>
        <w:rPr>
          <w:bCs/>
          <w:sz w:val="16"/>
          <w:szCs w:val="16"/>
        </w:rPr>
      </w:pPr>
    </w:p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8B70B7">
          <w:headerReference w:type="default" r:id="rId9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RPr="008216B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632F34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AA5329" w:rsidRPr="008216BB">
              <w:rPr>
                <w:rFonts w:ascii="Times New Roman" w:hAnsi="Times New Roman" w:cs="Times New Roman"/>
              </w:rPr>
              <w:t xml:space="preserve"> </w:t>
            </w:r>
            <w:r w:rsidR="00632F34">
              <w:rPr>
                <w:rFonts w:ascii="Times New Roman" w:hAnsi="Times New Roman" w:cs="Times New Roman"/>
              </w:rPr>
              <w:t>04.04.</w:t>
            </w:r>
            <w:r w:rsidR="00062EDD">
              <w:rPr>
                <w:rFonts w:ascii="Times New Roman" w:hAnsi="Times New Roman" w:cs="Times New Roman"/>
              </w:rPr>
              <w:t>2016</w:t>
            </w:r>
          </w:p>
          <w:p w:rsidR="005709EB" w:rsidRPr="008216BB" w:rsidRDefault="00A6236D" w:rsidP="00632F34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Отпечатано:</w:t>
            </w:r>
            <w:r w:rsidR="00632F34">
              <w:rPr>
                <w:sz w:val="20"/>
                <w:szCs w:val="20"/>
              </w:rPr>
              <w:t>04.04.</w:t>
            </w:r>
            <w:r w:rsidR="00062EDD">
              <w:rPr>
                <w:sz w:val="20"/>
                <w:szCs w:val="20"/>
              </w:rPr>
              <w:t>2016</w:t>
            </w:r>
          </w:p>
        </w:tc>
      </w:tr>
    </w:tbl>
    <w:p w:rsidR="005709EB" w:rsidRPr="008216BB" w:rsidRDefault="005709EB">
      <w:pPr>
        <w:tabs>
          <w:tab w:val="left" w:pos="2730"/>
        </w:tabs>
        <w:ind w:right="-6025"/>
        <w:rPr>
          <w:sz w:val="16"/>
          <w:szCs w:val="16"/>
        </w:rPr>
      </w:pPr>
    </w:p>
    <w:sectPr w:rsidR="005709EB" w:rsidRPr="008216B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96" w:rsidRDefault="00D87996">
      <w:r>
        <w:separator/>
      </w:r>
    </w:p>
  </w:endnote>
  <w:endnote w:type="continuationSeparator" w:id="0">
    <w:p w:rsidR="00D87996" w:rsidRDefault="00D8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96" w:rsidRDefault="00D87996">
      <w:r>
        <w:separator/>
      </w:r>
    </w:p>
  </w:footnote>
  <w:footnote w:type="continuationSeparator" w:id="0">
    <w:p w:rsidR="00D87996" w:rsidRDefault="00D87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612C5A" w:rsidRDefault="00D21D78">
        <w:pPr>
          <w:pStyle w:val="afe"/>
          <w:jc w:val="center"/>
        </w:pPr>
        <w:fldSimple w:instr=" PAGE   \* MERGEFORMAT ">
          <w:r w:rsidR="000B0064">
            <w:rPr>
              <w:noProof/>
            </w:rPr>
            <w:t>5</w:t>
          </w:r>
        </w:fldSimple>
      </w:p>
    </w:sdtContent>
  </w:sdt>
  <w:p w:rsidR="00612C5A" w:rsidRDefault="00612C5A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</w:num>
  <w:num w:numId="7">
    <w:abstractNumId w:val="19"/>
  </w:num>
  <w:num w:numId="8">
    <w:abstractNumId w:val="10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21"/>
  </w:num>
  <w:num w:numId="14">
    <w:abstractNumId w:val="9"/>
  </w:num>
  <w:num w:numId="15">
    <w:abstractNumId w:val="8"/>
  </w:num>
  <w:num w:numId="16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04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7E00"/>
    <w:rsid w:val="00013A23"/>
    <w:rsid w:val="00013B77"/>
    <w:rsid w:val="00031275"/>
    <w:rsid w:val="00031592"/>
    <w:rsid w:val="00032B2C"/>
    <w:rsid w:val="00032F7A"/>
    <w:rsid w:val="000332B3"/>
    <w:rsid w:val="00037115"/>
    <w:rsid w:val="000570E0"/>
    <w:rsid w:val="00062EDD"/>
    <w:rsid w:val="00063D3C"/>
    <w:rsid w:val="0006489E"/>
    <w:rsid w:val="00071FB1"/>
    <w:rsid w:val="0008419E"/>
    <w:rsid w:val="00087112"/>
    <w:rsid w:val="000A066D"/>
    <w:rsid w:val="000B0064"/>
    <w:rsid w:val="000B2562"/>
    <w:rsid w:val="000B6101"/>
    <w:rsid w:val="000C2933"/>
    <w:rsid w:val="000C66E3"/>
    <w:rsid w:val="000D2617"/>
    <w:rsid w:val="000F1DB0"/>
    <w:rsid w:val="000F7A6F"/>
    <w:rsid w:val="0011379B"/>
    <w:rsid w:val="00116FAD"/>
    <w:rsid w:val="001220C3"/>
    <w:rsid w:val="00134A0B"/>
    <w:rsid w:val="001402F2"/>
    <w:rsid w:val="001549A3"/>
    <w:rsid w:val="00155EDD"/>
    <w:rsid w:val="00174EC9"/>
    <w:rsid w:val="001752FF"/>
    <w:rsid w:val="00185897"/>
    <w:rsid w:val="001941D4"/>
    <w:rsid w:val="00194CCB"/>
    <w:rsid w:val="001A293D"/>
    <w:rsid w:val="001A63FD"/>
    <w:rsid w:val="001B274A"/>
    <w:rsid w:val="001C72DC"/>
    <w:rsid w:val="001D103C"/>
    <w:rsid w:val="001E34D6"/>
    <w:rsid w:val="001E6F80"/>
    <w:rsid w:val="00203C8A"/>
    <w:rsid w:val="00227131"/>
    <w:rsid w:val="00227F6F"/>
    <w:rsid w:val="00237F24"/>
    <w:rsid w:val="00256233"/>
    <w:rsid w:val="00257855"/>
    <w:rsid w:val="00266D1E"/>
    <w:rsid w:val="0026798B"/>
    <w:rsid w:val="0027084D"/>
    <w:rsid w:val="00272379"/>
    <w:rsid w:val="00294A24"/>
    <w:rsid w:val="00296B88"/>
    <w:rsid w:val="002A4D5E"/>
    <w:rsid w:val="002A582C"/>
    <w:rsid w:val="002C268B"/>
    <w:rsid w:val="002D2E2D"/>
    <w:rsid w:val="002F2007"/>
    <w:rsid w:val="002F4542"/>
    <w:rsid w:val="003025D9"/>
    <w:rsid w:val="00306BDC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860D1"/>
    <w:rsid w:val="00396201"/>
    <w:rsid w:val="003A0A76"/>
    <w:rsid w:val="003B10F0"/>
    <w:rsid w:val="003C12B7"/>
    <w:rsid w:val="003E5438"/>
    <w:rsid w:val="003E5787"/>
    <w:rsid w:val="003F5041"/>
    <w:rsid w:val="00402396"/>
    <w:rsid w:val="00405198"/>
    <w:rsid w:val="0042179F"/>
    <w:rsid w:val="00425599"/>
    <w:rsid w:val="00433951"/>
    <w:rsid w:val="00451061"/>
    <w:rsid w:val="0046619A"/>
    <w:rsid w:val="00476067"/>
    <w:rsid w:val="00477FD0"/>
    <w:rsid w:val="0049458C"/>
    <w:rsid w:val="004A003F"/>
    <w:rsid w:val="004A0CCD"/>
    <w:rsid w:val="004C17DE"/>
    <w:rsid w:val="004C365C"/>
    <w:rsid w:val="004D38AB"/>
    <w:rsid w:val="004D5DF1"/>
    <w:rsid w:val="004E5C95"/>
    <w:rsid w:val="004F0A84"/>
    <w:rsid w:val="004F7926"/>
    <w:rsid w:val="00502684"/>
    <w:rsid w:val="0053471C"/>
    <w:rsid w:val="00540905"/>
    <w:rsid w:val="0054166E"/>
    <w:rsid w:val="00555B75"/>
    <w:rsid w:val="00560B1A"/>
    <w:rsid w:val="00566ADD"/>
    <w:rsid w:val="005709EB"/>
    <w:rsid w:val="00596EAB"/>
    <w:rsid w:val="005A74E8"/>
    <w:rsid w:val="005B2DA7"/>
    <w:rsid w:val="005D15BD"/>
    <w:rsid w:val="005F0D41"/>
    <w:rsid w:val="005F17EF"/>
    <w:rsid w:val="005F727F"/>
    <w:rsid w:val="0060251A"/>
    <w:rsid w:val="00611365"/>
    <w:rsid w:val="00612C5A"/>
    <w:rsid w:val="00632F34"/>
    <w:rsid w:val="00641BE7"/>
    <w:rsid w:val="00643756"/>
    <w:rsid w:val="0064601A"/>
    <w:rsid w:val="0064745C"/>
    <w:rsid w:val="0065135F"/>
    <w:rsid w:val="0065691F"/>
    <w:rsid w:val="00671154"/>
    <w:rsid w:val="00677DD3"/>
    <w:rsid w:val="006831CA"/>
    <w:rsid w:val="0068629C"/>
    <w:rsid w:val="00693669"/>
    <w:rsid w:val="006A1FAD"/>
    <w:rsid w:val="006B445A"/>
    <w:rsid w:val="006C4CB8"/>
    <w:rsid w:val="006D1D3A"/>
    <w:rsid w:val="006D3EF1"/>
    <w:rsid w:val="006E0F77"/>
    <w:rsid w:val="006F5DA6"/>
    <w:rsid w:val="00702B4B"/>
    <w:rsid w:val="00714ADA"/>
    <w:rsid w:val="007215C6"/>
    <w:rsid w:val="00722A77"/>
    <w:rsid w:val="00733FDB"/>
    <w:rsid w:val="00734016"/>
    <w:rsid w:val="00741939"/>
    <w:rsid w:val="00751D6F"/>
    <w:rsid w:val="00753281"/>
    <w:rsid w:val="00754BF9"/>
    <w:rsid w:val="00760ACA"/>
    <w:rsid w:val="00761D13"/>
    <w:rsid w:val="00762631"/>
    <w:rsid w:val="00764FA9"/>
    <w:rsid w:val="00765E97"/>
    <w:rsid w:val="00773C00"/>
    <w:rsid w:val="00775699"/>
    <w:rsid w:val="0078044A"/>
    <w:rsid w:val="007905B0"/>
    <w:rsid w:val="007A1AD7"/>
    <w:rsid w:val="007B418B"/>
    <w:rsid w:val="007B71DF"/>
    <w:rsid w:val="007D24E1"/>
    <w:rsid w:val="007F21CA"/>
    <w:rsid w:val="007F2C7A"/>
    <w:rsid w:val="007F5736"/>
    <w:rsid w:val="007F59D2"/>
    <w:rsid w:val="008102FD"/>
    <w:rsid w:val="00811B33"/>
    <w:rsid w:val="008131F6"/>
    <w:rsid w:val="008164F8"/>
    <w:rsid w:val="008216BB"/>
    <w:rsid w:val="00831CE3"/>
    <w:rsid w:val="0083564C"/>
    <w:rsid w:val="0085269E"/>
    <w:rsid w:val="00855184"/>
    <w:rsid w:val="008637AB"/>
    <w:rsid w:val="008732CB"/>
    <w:rsid w:val="008749F2"/>
    <w:rsid w:val="00874F99"/>
    <w:rsid w:val="008772F2"/>
    <w:rsid w:val="00881AA9"/>
    <w:rsid w:val="008865EF"/>
    <w:rsid w:val="008928CE"/>
    <w:rsid w:val="008A256E"/>
    <w:rsid w:val="008A4DAC"/>
    <w:rsid w:val="008B69A6"/>
    <w:rsid w:val="008B70B7"/>
    <w:rsid w:val="008D34F5"/>
    <w:rsid w:val="008D39C9"/>
    <w:rsid w:val="008D5C9D"/>
    <w:rsid w:val="008E6DC2"/>
    <w:rsid w:val="008F446A"/>
    <w:rsid w:val="008F7BED"/>
    <w:rsid w:val="00900AB9"/>
    <w:rsid w:val="009012D1"/>
    <w:rsid w:val="009021B3"/>
    <w:rsid w:val="00903604"/>
    <w:rsid w:val="009107C2"/>
    <w:rsid w:val="009176FD"/>
    <w:rsid w:val="00921861"/>
    <w:rsid w:val="00923A05"/>
    <w:rsid w:val="0093217C"/>
    <w:rsid w:val="00940510"/>
    <w:rsid w:val="00941E9A"/>
    <w:rsid w:val="00943696"/>
    <w:rsid w:val="0096742D"/>
    <w:rsid w:val="00991B89"/>
    <w:rsid w:val="009A27B0"/>
    <w:rsid w:val="009A5B62"/>
    <w:rsid w:val="009B2E60"/>
    <w:rsid w:val="009C64E6"/>
    <w:rsid w:val="009D20D1"/>
    <w:rsid w:val="009D5D7F"/>
    <w:rsid w:val="009D6883"/>
    <w:rsid w:val="009D6A6E"/>
    <w:rsid w:val="009E29FA"/>
    <w:rsid w:val="009F1119"/>
    <w:rsid w:val="00A026FA"/>
    <w:rsid w:val="00A07C9A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73CBB"/>
    <w:rsid w:val="00A879E2"/>
    <w:rsid w:val="00A93DCD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3918"/>
    <w:rsid w:val="00AD7CFF"/>
    <w:rsid w:val="00AE171D"/>
    <w:rsid w:val="00AE4A0B"/>
    <w:rsid w:val="00B10CD1"/>
    <w:rsid w:val="00B2248C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79A8"/>
    <w:rsid w:val="00B8359A"/>
    <w:rsid w:val="00B9106E"/>
    <w:rsid w:val="00B92E77"/>
    <w:rsid w:val="00B96E33"/>
    <w:rsid w:val="00BA5843"/>
    <w:rsid w:val="00BB3E6E"/>
    <w:rsid w:val="00BC1448"/>
    <w:rsid w:val="00BC332C"/>
    <w:rsid w:val="00BC3497"/>
    <w:rsid w:val="00BD5E52"/>
    <w:rsid w:val="00BD6753"/>
    <w:rsid w:val="00BE39B8"/>
    <w:rsid w:val="00BE672C"/>
    <w:rsid w:val="00BF16FC"/>
    <w:rsid w:val="00BF7571"/>
    <w:rsid w:val="00C00462"/>
    <w:rsid w:val="00C05494"/>
    <w:rsid w:val="00C12C43"/>
    <w:rsid w:val="00C13DD9"/>
    <w:rsid w:val="00C269EA"/>
    <w:rsid w:val="00C30C8D"/>
    <w:rsid w:val="00C32E5D"/>
    <w:rsid w:val="00C35BFE"/>
    <w:rsid w:val="00C364F1"/>
    <w:rsid w:val="00C50D72"/>
    <w:rsid w:val="00C53F33"/>
    <w:rsid w:val="00C5701E"/>
    <w:rsid w:val="00C6016B"/>
    <w:rsid w:val="00C73768"/>
    <w:rsid w:val="00C73FAC"/>
    <w:rsid w:val="00C8154B"/>
    <w:rsid w:val="00C904AE"/>
    <w:rsid w:val="00C936EF"/>
    <w:rsid w:val="00C965E1"/>
    <w:rsid w:val="00CB19B5"/>
    <w:rsid w:val="00CB25C4"/>
    <w:rsid w:val="00CB272F"/>
    <w:rsid w:val="00CB6490"/>
    <w:rsid w:val="00CB6BA8"/>
    <w:rsid w:val="00CC6021"/>
    <w:rsid w:val="00CD77D6"/>
    <w:rsid w:val="00CE2CB8"/>
    <w:rsid w:val="00CE5FA7"/>
    <w:rsid w:val="00CE7089"/>
    <w:rsid w:val="00CE7AEE"/>
    <w:rsid w:val="00CF2526"/>
    <w:rsid w:val="00D21D78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5680"/>
    <w:rsid w:val="00D87996"/>
    <w:rsid w:val="00D9220C"/>
    <w:rsid w:val="00D93529"/>
    <w:rsid w:val="00D979F3"/>
    <w:rsid w:val="00DA18EE"/>
    <w:rsid w:val="00DC1562"/>
    <w:rsid w:val="00DC6C64"/>
    <w:rsid w:val="00DD0CB7"/>
    <w:rsid w:val="00DD190D"/>
    <w:rsid w:val="00DD3DB7"/>
    <w:rsid w:val="00DD7E3F"/>
    <w:rsid w:val="00DE49F6"/>
    <w:rsid w:val="00DF2A58"/>
    <w:rsid w:val="00DF3CC2"/>
    <w:rsid w:val="00DF7F3C"/>
    <w:rsid w:val="00E074F8"/>
    <w:rsid w:val="00E13263"/>
    <w:rsid w:val="00E33665"/>
    <w:rsid w:val="00E55072"/>
    <w:rsid w:val="00E55EA8"/>
    <w:rsid w:val="00E6357D"/>
    <w:rsid w:val="00E66970"/>
    <w:rsid w:val="00E72678"/>
    <w:rsid w:val="00E861D0"/>
    <w:rsid w:val="00E91633"/>
    <w:rsid w:val="00E91D11"/>
    <w:rsid w:val="00EC1000"/>
    <w:rsid w:val="00EC724C"/>
    <w:rsid w:val="00EC7FEB"/>
    <w:rsid w:val="00ED2F55"/>
    <w:rsid w:val="00EE6E9B"/>
    <w:rsid w:val="00F03926"/>
    <w:rsid w:val="00F07B82"/>
    <w:rsid w:val="00F07CD6"/>
    <w:rsid w:val="00F13804"/>
    <w:rsid w:val="00F14183"/>
    <w:rsid w:val="00F259F1"/>
    <w:rsid w:val="00F349E1"/>
    <w:rsid w:val="00F42D0D"/>
    <w:rsid w:val="00F516CC"/>
    <w:rsid w:val="00F52D61"/>
    <w:rsid w:val="00F670B6"/>
    <w:rsid w:val="00F6732B"/>
    <w:rsid w:val="00F81A35"/>
    <w:rsid w:val="00F83E6D"/>
    <w:rsid w:val="00FA3187"/>
    <w:rsid w:val="00FA357F"/>
    <w:rsid w:val="00FA5E4A"/>
    <w:rsid w:val="00FB1586"/>
    <w:rsid w:val="00FB25AF"/>
    <w:rsid w:val="00FC2EEE"/>
    <w:rsid w:val="00FC5510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E39B8"/>
    <w:rPr>
      <w:lang w:eastAsia="zh-CN"/>
    </w:rPr>
  </w:style>
  <w:style w:type="paragraph" w:styleId="afe">
    <w:name w:val="header"/>
    <w:basedOn w:val="a"/>
    <w:link w:val="aff"/>
    <w:rsid w:val="00B41783"/>
    <w:pPr>
      <w:tabs>
        <w:tab w:val="center" w:pos="4677"/>
        <w:tab w:val="right" w:pos="9355"/>
      </w:tabs>
    </w:pPr>
  </w:style>
  <w:style w:type="paragraph" w:styleId="aff0">
    <w:name w:val="footer"/>
    <w:basedOn w:val="a"/>
    <w:link w:val="aff1"/>
    <w:rsid w:val="00B41783"/>
    <w:pPr>
      <w:tabs>
        <w:tab w:val="center" w:pos="4677"/>
        <w:tab w:val="right" w:pos="9355"/>
      </w:tabs>
    </w:pPr>
  </w:style>
  <w:style w:type="paragraph" w:styleId="aff2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Верхний колонтитул Знак"/>
    <w:basedOn w:val="a0"/>
    <w:link w:val="afe"/>
    <w:rsid w:val="00FE1448"/>
    <w:rPr>
      <w:sz w:val="24"/>
      <w:szCs w:val="24"/>
      <w:lang w:eastAsia="zh-CN"/>
    </w:r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character" w:styleId="affe">
    <w:name w:val="page number"/>
    <w:basedOn w:val="a0"/>
    <w:rsid w:val="009107C2"/>
  </w:style>
  <w:style w:type="character" w:customStyle="1" w:styleId="aff1">
    <w:name w:val="Нижний колонтитул Знак"/>
    <w:basedOn w:val="a0"/>
    <w:link w:val="aff0"/>
    <w:rsid w:val="009107C2"/>
    <w:rPr>
      <w:sz w:val="24"/>
      <w:szCs w:val="24"/>
      <w:lang w:eastAsia="zh-CN"/>
    </w:rPr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0AC8-A27F-4E37-9539-EAF5C74D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24449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2</cp:revision>
  <cp:lastPrinted>2016-03-04T03:18:00Z</cp:lastPrinted>
  <dcterms:created xsi:type="dcterms:W3CDTF">2016-05-05T02:37:00Z</dcterms:created>
  <dcterms:modified xsi:type="dcterms:W3CDTF">2016-05-05T02:37:00Z</dcterms:modified>
</cp:coreProperties>
</file>