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2C2609">
                  <w:pPr>
                    <w:jc w:val="center"/>
                    <w:rPr>
                      <w:sz w:val="28"/>
                      <w:szCs w:val="28"/>
                    </w:rPr>
                  </w:pPr>
                  <w:r w:rsidRPr="002C260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3120A5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567E68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567E68">
                    <w:rPr>
                      <w:sz w:val="28"/>
                      <w:szCs w:val="28"/>
                    </w:rPr>
                    <w:t>9 апреля</w:t>
                  </w:r>
                  <w:r w:rsidR="0008058A">
                    <w:rPr>
                      <w:sz w:val="28"/>
                      <w:szCs w:val="28"/>
                    </w:rPr>
                    <w:t xml:space="preserve"> 201</w:t>
                  </w:r>
                  <w:r w:rsidR="003120A5">
                    <w:rPr>
                      <w:sz w:val="28"/>
                      <w:szCs w:val="28"/>
                    </w:rPr>
                    <w:t>9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491AB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491AB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3120A5" w:rsidRPr="003120A5" w:rsidRDefault="003120A5" w:rsidP="003120A5">
      <w:pPr>
        <w:jc w:val="center"/>
        <w:rPr>
          <w:bCs/>
          <w:sz w:val="18"/>
          <w:szCs w:val="18"/>
        </w:rPr>
      </w:pPr>
      <w:r w:rsidRPr="003120A5">
        <w:rPr>
          <w:bCs/>
          <w:sz w:val="18"/>
          <w:szCs w:val="18"/>
        </w:rPr>
        <w:lastRenderedPageBreak/>
        <w:t>АДМИНИСТРАЦИЯ ПОСЕЛКА БОЛЬШАЯ ИБРА</w:t>
      </w:r>
    </w:p>
    <w:p w:rsidR="003120A5" w:rsidRPr="003120A5" w:rsidRDefault="003120A5" w:rsidP="003120A5">
      <w:pPr>
        <w:jc w:val="center"/>
        <w:rPr>
          <w:bCs/>
          <w:sz w:val="18"/>
          <w:szCs w:val="18"/>
        </w:rPr>
      </w:pPr>
      <w:r w:rsidRPr="003120A5">
        <w:rPr>
          <w:bCs/>
          <w:sz w:val="18"/>
          <w:szCs w:val="18"/>
        </w:rPr>
        <w:t>КУРАГИНСКОГО РАЙОНА</w:t>
      </w:r>
    </w:p>
    <w:p w:rsidR="003120A5" w:rsidRPr="003120A5" w:rsidRDefault="003120A5" w:rsidP="003120A5">
      <w:pPr>
        <w:jc w:val="center"/>
        <w:rPr>
          <w:bCs/>
          <w:sz w:val="18"/>
          <w:szCs w:val="18"/>
        </w:rPr>
      </w:pPr>
      <w:r w:rsidRPr="003120A5">
        <w:rPr>
          <w:bCs/>
          <w:sz w:val="18"/>
          <w:szCs w:val="18"/>
        </w:rPr>
        <w:t>КРАСНОЯРСКОГО КРАЯ</w:t>
      </w:r>
    </w:p>
    <w:p w:rsidR="003120A5" w:rsidRPr="003120A5" w:rsidRDefault="003120A5" w:rsidP="003120A5">
      <w:pPr>
        <w:jc w:val="center"/>
        <w:rPr>
          <w:bCs/>
          <w:sz w:val="18"/>
          <w:szCs w:val="18"/>
        </w:rPr>
      </w:pPr>
      <w:r w:rsidRPr="003120A5">
        <w:rPr>
          <w:bCs/>
          <w:sz w:val="18"/>
          <w:szCs w:val="18"/>
        </w:rPr>
        <w:t>ПОСТАНОВЛЕНИЕ</w:t>
      </w:r>
    </w:p>
    <w:p w:rsidR="003120A5" w:rsidRPr="003120A5" w:rsidRDefault="003120A5" w:rsidP="003120A5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120A5" w:rsidRPr="003120A5" w:rsidRDefault="003120A5" w:rsidP="003120A5">
      <w:pPr>
        <w:pStyle w:val="ConsPlusNormal0"/>
        <w:widowControl/>
        <w:tabs>
          <w:tab w:val="center" w:pos="4607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3120A5">
        <w:rPr>
          <w:rFonts w:ascii="Times New Roman" w:hAnsi="Times New Roman" w:cs="Times New Roman"/>
          <w:sz w:val="18"/>
          <w:szCs w:val="18"/>
        </w:rPr>
        <w:t>01.04</w:t>
      </w:r>
      <w:r>
        <w:rPr>
          <w:rFonts w:ascii="Times New Roman" w:hAnsi="Times New Roman" w:cs="Times New Roman"/>
          <w:sz w:val="18"/>
          <w:szCs w:val="18"/>
        </w:rPr>
        <w:t>.2019</w:t>
      </w:r>
      <w:r w:rsidRPr="003120A5">
        <w:rPr>
          <w:rFonts w:ascii="Times New Roman" w:hAnsi="Times New Roman" w:cs="Times New Roman"/>
          <w:sz w:val="18"/>
          <w:szCs w:val="18"/>
        </w:rPr>
        <w:t xml:space="preserve">          пгт Большая Ирба       № 22-п</w:t>
      </w:r>
    </w:p>
    <w:p w:rsidR="003120A5" w:rsidRPr="003120A5" w:rsidRDefault="003120A5" w:rsidP="003120A5">
      <w:pPr>
        <w:pStyle w:val="ConsPlusNormal0"/>
        <w:widowControl/>
        <w:tabs>
          <w:tab w:val="center" w:pos="4607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3120A5" w:rsidRPr="003120A5" w:rsidRDefault="003120A5" w:rsidP="003120A5">
      <w:pPr>
        <w:pStyle w:val="53"/>
        <w:shd w:val="clear" w:color="auto" w:fill="auto"/>
        <w:spacing w:line="240" w:lineRule="auto"/>
        <w:jc w:val="both"/>
        <w:rPr>
          <w:sz w:val="18"/>
          <w:szCs w:val="18"/>
        </w:rPr>
      </w:pPr>
      <w:r w:rsidRPr="003120A5">
        <w:rPr>
          <w:color w:val="000000"/>
          <w:sz w:val="18"/>
          <w:szCs w:val="18"/>
          <w:lang w:bidi="ru-RU"/>
        </w:rPr>
        <w:t>Об утверждении Порядка применения к муниципальным служащим взысканий, предусмотренных ст.ст. 14.1, 15, 27 Федерального закона Российской Федерации от 02.03.2007 №25-ФЗ «О муниципальной службе в Российской Федерации»</w:t>
      </w:r>
    </w:p>
    <w:p w:rsidR="003120A5" w:rsidRPr="003120A5" w:rsidRDefault="003120A5" w:rsidP="003120A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120A5" w:rsidRPr="003120A5" w:rsidRDefault="003120A5" w:rsidP="003120A5">
      <w:pPr>
        <w:pStyle w:val="af9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3120A5">
        <w:rPr>
          <w:color w:val="000000"/>
          <w:sz w:val="18"/>
          <w:szCs w:val="18"/>
        </w:rPr>
        <w:t>В целях исключения пробела в правовом регулировании при замещении должностей муниципальной службы, в соответствии с положениями ч. 3 ст. 27.1 Федерального закона Российской Федерации от 02.03.2007 № 25-ФЗ «О муниципальной службе», руководствуясь ст. 46-49 Устава муниципального образования поселок Большая Ирба Курагинского района, ПОСТАНОВЛЯЮ:</w:t>
      </w:r>
    </w:p>
    <w:p w:rsidR="003120A5" w:rsidRPr="003120A5" w:rsidRDefault="003120A5" w:rsidP="003120A5">
      <w:pPr>
        <w:pStyle w:val="af9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3120A5">
        <w:rPr>
          <w:sz w:val="18"/>
          <w:szCs w:val="18"/>
        </w:rPr>
        <w:t>1. Утвердить Порядок применения к муниципальным служащим взысканий, предусмотренных ст.ст. 14.1, 15, 27 Федерального закона Российской Федерации от 02.03.2007 №25-ФЗ «О муниципальной службе в Российской Федерации».</w:t>
      </w:r>
    </w:p>
    <w:p w:rsidR="003120A5" w:rsidRPr="003120A5" w:rsidRDefault="003120A5" w:rsidP="003120A5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120A5">
        <w:rPr>
          <w:sz w:val="18"/>
          <w:szCs w:val="18"/>
        </w:rPr>
        <w:t>2. Контроль за исполнением данного постановления оставляю за собой.</w:t>
      </w:r>
    </w:p>
    <w:p w:rsidR="003120A5" w:rsidRPr="003120A5" w:rsidRDefault="003120A5" w:rsidP="003120A5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120A5">
        <w:rPr>
          <w:sz w:val="18"/>
          <w:szCs w:val="18"/>
        </w:rPr>
        <w:t>3. Постановление вступает в силу в день, следующий за днем официального опубликования в газете муниципального образования поселок Большая Ирба «Ирбинский вестник».</w:t>
      </w:r>
    </w:p>
    <w:p w:rsidR="003120A5" w:rsidRPr="003120A5" w:rsidRDefault="003120A5" w:rsidP="003120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3120A5" w:rsidRDefault="003120A5" w:rsidP="003120A5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3120A5">
        <w:rPr>
          <w:bCs/>
          <w:sz w:val="18"/>
          <w:szCs w:val="18"/>
        </w:rPr>
        <w:t>Глава поселка                                      Г.Г. Кузик</w:t>
      </w:r>
    </w:p>
    <w:p w:rsidR="003120A5" w:rsidRPr="003120A5" w:rsidRDefault="003120A5" w:rsidP="003120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120A5">
        <w:rPr>
          <w:sz w:val="18"/>
          <w:szCs w:val="18"/>
        </w:rPr>
        <w:t xml:space="preserve">Приложение к постановлению </w:t>
      </w:r>
      <w:r w:rsidRPr="003120A5">
        <w:rPr>
          <w:iCs/>
          <w:sz w:val="18"/>
          <w:szCs w:val="18"/>
        </w:rPr>
        <w:t xml:space="preserve">администрации поселка </w:t>
      </w:r>
      <w:r w:rsidRPr="003120A5">
        <w:rPr>
          <w:sz w:val="18"/>
          <w:szCs w:val="18"/>
        </w:rPr>
        <w:t>от 01.04.2019 № 22</w:t>
      </w:r>
    </w:p>
    <w:p w:rsidR="003120A5" w:rsidRPr="003120A5" w:rsidRDefault="003120A5" w:rsidP="003120A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3120A5" w:rsidRPr="003120A5" w:rsidRDefault="003120A5" w:rsidP="003120A5">
      <w:pPr>
        <w:pStyle w:val="53"/>
        <w:shd w:val="clear" w:color="auto" w:fill="auto"/>
        <w:spacing w:line="240" w:lineRule="auto"/>
        <w:jc w:val="center"/>
        <w:rPr>
          <w:b/>
          <w:color w:val="000000"/>
          <w:sz w:val="18"/>
          <w:szCs w:val="18"/>
          <w:lang w:bidi="ru-RU"/>
        </w:rPr>
      </w:pPr>
      <w:r w:rsidRPr="003120A5">
        <w:rPr>
          <w:b/>
          <w:color w:val="000000"/>
          <w:sz w:val="18"/>
          <w:szCs w:val="18"/>
          <w:lang w:bidi="ru-RU"/>
        </w:rPr>
        <w:t xml:space="preserve">Порядок 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jc w:val="center"/>
        <w:rPr>
          <w:b/>
          <w:sz w:val="18"/>
          <w:szCs w:val="18"/>
        </w:rPr>
      </w:pPr>
      <w:r w:rsidRPr="003120A5">
        <w:rPr>
          <w:b/>
          <w:color w:val="000000"/>
          <w:sz w:val="18"/>
          <w:szCs w:val="18"/>
          <w:lang w:bidi="ru-RU"/>
        </w:rPr>
        <w:t>применения к муниципальным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jc w:val="center"/>
        <w:rPr>
          <w:b/>
          <w:color w:val="000000"/>
          <w:sz w:val="18"/>
          <w:szCs w:val="18"/>
          <w:lang w:bidi="ru-RU"/>
        </w:rPr>
      </w:pPr>
      <w:r w:rsidRPr="003120A5">
        <w:rPr>
          <w:b/>
          <w:color w:val="000000"/>
          <w:sz w:val="18"/>
          <w:szCs w:val="18"/>
          <w:lang w:bidi="ru-RU"/>
        </w:rPr>
        <w:t>служащим взысканий, предусмотренных ст.ст. 14.1, 15,</w:t>
      </w:r>
      <w:r>
        <w:rPr>
          <w:b/>
          <w:color w:val="000000"/>
          <w:sz w:val="18"/>
          <w:szCs w:val="18"/>
          <w:lang w:bidi="ru-RU"/>
        </w:rPr>
        <w:t xml:space="preserve"> </w:t>
      </w:r>
      <w:r w:rsidRPr="003120A5">
        <w:rPr>
          <w:b/>
          <w:color w:val="000000"/>
          <w:sz w:val="18"/>
          <w:szCs w:val="18"/>
          <w:lang w:bidi="ru-RU"/>
        </w:rPr>
        <w:t xml:space="preserve">27 Федерального закона Российской Федерации от 02.03.2007 №25-ФЗ 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8222"/>
          <w:tab w:val="left" w:pos="9354"/>
        </w:tabs>
        <w:spacing w:line="240" w:lineRule="auto"/>
        <w:jc w:val="center"/>
        <w:rPr>
          <w:b/>
          <w:sz w:val="18"/>
          <w:szCs w:val="18"/>
        </w:rPr>
      </w:pPr>
      <w:r w:rsidRPr="003120A5">
        <w:rPr>
          <w:b/>
          <w:color w:val="000000"/>
          <w:sz w:val="18"/>
          <w:szCs w:val="18"/>
          <w:lang w:bidi="ru-RU"/>
        </w:rPr>
        <w:t>«О муниципальной службе в Российской Федерации»</w:t>
      </w:r>
    </w:p>
    <w:p w:rsidR="003120A5" w:rsidRPr="003120A5" w:rsidRDefault="003120A5" w:rsidP="003120A5">
      <w:pPr>
        <w:rPr>
          <w:sz w:val="18"/>
          <w:szCs w:val="18"/>
        </w:rPr>
      </w:pPr>
    </w:p>
    <w:p w:rsidR="003120A5" w:rsidRPr="003120A5" w:rsidRDefault="003120A5" w:rsidP="003120A5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  <w:r w:rsidRPr="003120A5">
        <w:rPr>
          <w:rFonts w:ascii="Times New Roman" w:hAnsi="Times New Roman" w:cs="Times New Roman"/>
          <w:sz w:val="18"/>
          <w:szCs w:val="18"/>
        </w:rPr>
        <w:t>I. Общие положения</w:t>
      </w:r>
    </w:p>
    <w:p w:rsidR="003120A5" w:rsidRPr="003120A5" w:rsidRDefault="003120A5" w:rsidP="003120A5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:rsidR="003120A5" w:rsidRPr="003120A5" w:rsidRDefault="003120A5" w:rsidP="003120A5">
      <w:pPr>
        <w:pStyle w:val="53"/>
        <w:shd w:val="clear" w:color="auto" w:fill="auto"/>
        <w:tabs>
          <w:tab w:val="left" w:pos="988"/>
        </w:tabs>
        <w:spacing w:line="240" w:lineRule="auto"/>
        <w:ind w:firstLine="620"/>
        <w:jc w:val="both"/>
        <w:rPr>
          <w:sz w:val="18"/>
          <w:szCs w:val="18"/>
        </w:rPr>
      </w:pPr>
      <w:r w:rsidRPr="003120A5">
        <w:rPr>
          <w:color w:val="000000"/>
          <w:sz w:val="18"/>
          <w:szCs w:val="18"/>
          <w:lang w:bidi="ru-RU"/>
        </w:rPr>
        <w:t xml:space="preserve">1.1. За совершение дисциплинарного проступка - неисполнение или ненадлежащее исполнение муниципальным служащим по его </w:t>
      </w:r>
      <w:r w:rsidRPr="003120A5">
        <w:rPr>
          <w:color w:val="000000"/>
          <w:sz w:val="18"/>
          <w:szCs w:val="18"/>
          <w:lang w:bidi="ru-RU"/>
        </w:rPr>
        <w:lastRenderedPageBreak/>
        <w:t>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974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sz w:val="18"/>
          <w:szCs w:val="18"/>
        </w:rPr>
        <w:t xml:space="preserve">1) </w:t>
      </w:r>
      <w:r w:rsidRPr="003120A5">
        <w:rPr>
          <w:color w:val="000000"/>
          <w:sz w:val="18"/>
          <w:szCs w:val="18"/>
          <w:lang w:bidi="ru-RU"/>
        </w:rPr>
        <w:t>замечание;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974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2) выговор;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974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3) увольнение с муниципальной службы по соответствующим основаниям (ст. 27 Федерального закона от 02.03.2007 №25-ФЗ «О муниципальной службе в Российской Федерации»)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997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1.2. Муниципальный служащий, допустивший дисциплинарный проступок может быть временно (но не более чем на один месяц), до решения вопроса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1016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1.3. Порядок применения и снятия дисциплинарных взысканий определяется трудовым законодательством.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1016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1.4.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предусмотренные статьей 27 Федерального закона от 02.03.2007 №25-ФЗ «О муниципальной службе в Российская Федерации» (замечание, выговор, увольнение с муниципальной службы по соответствующим основаниям).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1016"/>
        </w:tabs>
        <w:spacing w:line="240" w:lineRule="auto"/>
        <w:ind w:firstLine="620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1.5.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 .03.2007 №25-ФЗ «О муниципальной службе в Российской Федерации».</w:t>
      </w:r>
    </w:p>
    <w:p w:rsidR="003120A5" w:rsidRPr="003120A5" w:rsidRDefault="003120A5" w:rsidP="003120A5">
      <w:pPr>
        <w:pStyle w:val="53"/>
        <w:shd w:val="clear" w:color="auto" w:fill="auto"/>
        <w:tabs>
          <w:tab w:val="left" w:pos="1016"/>
        </w:tabs>
        <w:spacing w:line="240" w:lineRule="auto"/>
        <w:jc w:val="both"/>
        <w:rPr>
          <w:sz w:val="18"/>
          <w:szCs w:val="18"/>
        </w:rPr>
      </w:pPr>
    </w:p>
    <w:p w:rsidR="003120A5" w:rsidRPr="003120A5" w:rsidRDefault="003120A5" w:rsidP="003120A5">
      <w:pPr>
        <w:pStyle w:val="53"/>
        <w:shd w:val="clear" w:color="auto" w:fill="auto"/>
        <w:spacing w:line="240" w:lineRule="auto"/>
        <w:jc w:val="center"/>
        <w:rPr>
          <w:sz w:val="18"/>
          <w:szCs w:val="18"/>
        </w:rPr>
      </w:pPr>
      <w:r w:rsidRPr="003120A5">
        <w:rPr>
          <w:color w:val="000000"/>
          <w:sz w:val="18"/>
          <w:szCs w:val="18"/>
          <w:lang w:bidi="ru-RU"/>
        </w:rPr>
        <w:t xml:space="preserve">2. Порядок применения дисциплинарного взыскания за несоблюдение ограничений и запретов, требований о предотвращении или об урегулировании конфликта интересов и </w:t>
      </w:r>
      <w:r w:rsidRPr="003120A5">
        <w:rPr>
          <w:color w:val="000000"/>
          <w:sz w:val="18"/>
          <w:szCs w:val="18"/>
          <w:lang w:bidi="ru-RU"/>
        </w:rPr>
        <w:lastRenderedPageBreak/>
        <w:t>неисполнение обязанностей, установленных в целях противодействия коррупции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sz w:val="18"/>
          <w:szCs w:val="18"/>
        </w:rPr>
        <w:t xml:space="preserve">2.1. </w:t>
      </w:r>
      <w:r w:rsidRPr="003120A5">
        <w:rPr>
          <w:color w:val="000000"/>
          <w:sz w:val="18"/>
          <w:szCs w:val="18"/>
          <w:lang w:bidi="ru-RU"/>
        </w:rPr>
        <w:t>Взыскания, предусмотренные статьями 14.1, 15 и 27 Федерального закона от 02.03.2007 №25-ФЗ «О муниципальной службе в Российской Федерации»,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случае, если доклад о результатах проверки направлялся в комиссию;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2.1.)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3) объяснений муниципального служащего;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4) иных материалов.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2.2. До применения взыскания представитель нанимателя (работодатель)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применение взыскания.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 xml:space="preserve">2.3.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</w:t>
      </w:r>
      <w:r w:rsidRPr="003120A5">
        <w:rPr>
          <w:color w:val="000000"/>
          <w:sz w:val="18"/>
          <w:szCs w:val="18"/>
          <w:lang w:bidi="ru-RU"/>
        </w:rPr>
        <w:lastRenderedPageBreak/>
        <w:t>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2.4. Взыскания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рассмотрения ее материалов комиссией. При этом взыскание должно бы применено не позднее шести месяцев со дня поступления информации о совершении коррупционного правонарушения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79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2.5. Копия акта о применении к муниципальному служащему взыскания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</w:p>
    <w:p w:rsidR="003120A5" w:rsidRDefault="003120A5" w:rsidP="003120A5">
      <w:pPr>
        <w:pStyle w:val="53"/>
        <w:shd w:val="clear" w:color="auto" w:fill="auto"/>
        <w:spacing w:line="240" w:lineRule="auto"/>
        <w:ind w:right="-2" w:firstLine="709"/>
        <w:jc w:val="both"/>
        <w:rPr>
          <w:color w:val="000000"/>
          <w:sz w:val="18"/>
          <w:szCs w:val="18"/>
          <w:lang w:bidi="ru-RU"/>
        </w:rPr>
      </w:pPr>
      <w:r w:rsidRPr="003120A5">
        <w:rPr>
          <w:color w:val="000000"/>
          <w:sz w:val="18"/>
          <w:szCs w:val="18"/>
          <w:lang w:bidi="ru-RU"/>
        </w:rPr>
        <w:t>2.6.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доверия.</w:t>
      </w:r>
    </w:p>
    <w:p w:rsidR="003120A5" w:rsidRPr="003120A5" w:rsidRDefault="003120A5" w:rsidP="003120A5">
      <w:pPr>
        <w:pStyle w:val="53"/>
        <w:shd w:val="clear" w:color="auto" w:fill="auto"/>
        <w:spacing w:line="240" w:lineRule="auto"/>
        <w:ind w:right="-2" w:firstLine="709"/>
        <w:jc w:val="both"/>
        <w:rPr>
          <w:rStyle w:val="a7"/>
          <w:b w:val="0"/>
          <w:bCs w:val="0"/>
          <w:color w:val="3C3C3C"/>
          <w:sz w:val="18"/>
          <w:szCs w:val="18"/>
        </w:rPr>
      </w:pPr>
    </w:p>
    <w:p w:rsidR="003120A5" w:rsidRPr="003120A5" w:rsidRDefault="003120A5" w:rsidP="003120A5">
      <w:pPr>
        <w:jc w:val="center"/>
        <w:rPr>
          <w:sz w:val="18"/>
          <w:szCs w:val="18"/>
        </w:rPr>
      </w:pPr>
      <w:r w:rsidRPr="003120A5">
        <w:rPr>
          <w:sz w:val="18"/>
          <w:szCs w:val="18"/>
        </w:rPr>
        <w:t>АДМИНИСТРАЦИЯ ПОСЕЛКА БОЛЬШАЯ ИРБА</w:t>
      </w:r>
    </w:p>
    <w:p w:rsidR="003120A5" w:rsidRPr="003120A5" w:rsidRDefault="003120A5" w:rsidP="003120A5">
      <w:pPr>
        <w:jc w:val="center"/>
        <w:rPr>
          <w:sz w:val="18"/>
          <w:szCs w:val="18"/>
        </w:rPr>
      </w:pPr>
      <w:r w:rsidRPr="003120A5">
        <w:rPr>
          <w:sz w:val="18"/>
          <w:szCs w:val="18"/>
        </w:rPr>
        <w:t>КУРАГИНСКОГО РАЙОНА</w:t>
      </w:r>
    </w:p>
    <w:p w:rsidR="003120A5" w:rsidRPr="003120A5" w:rsidRDefault="003120A5" w:rsidP="003120A5">
      <w:pPr>
        <w:jc w:val="center"/>
        <w:rPr>
          <w:sz w:val="18"/>
          <w:szCs w:val="18"/>
        </w:rPr>
      </w:pPr>
      <w:r w:rsidRPr="003120A5">
        <w:rPr>
          <w:sz w:val="18"/>
          <w:szCs w:val="18"/>
        </w:rPr>
        <w:t>КРАСНОЯРСКОГО КРАЯ</w:t>
      </w:r>
    </w:p>
    <w:p w:rsidR="003120A5" w:rsidRPr="003120A5" w:rsidRDefault="003120A5" w:rsidP="003120A5">
      <w:pPr>
        <w:jc w:val="center"/>
        <w:rPr>
          <w:b/>
          <w:sz w:val="18"/>
          <w:szCs w:val="18"/>
        </w:rPr>
      </w:pPr>
    </w:p>
    <w:p w:rsidR="003120A5" w:rsidRPr="003120A5" w:rsidRDefault="003120A5" w:rsidP="003120A5">
      <w:pPr>
        <w:jc w:val="center"/>
        <w:rPr>
          <w:sz w:val="18"/>
          <w:szCs w:val="18"/>
        </w:rPr>
      </w:pPr>
      <w:r w:rsidRPr="003120A5">
        <w:rPr>
          <w:sz w:val="18"/>
          <w:szCs w:val="18"/>
        </w:rPr>
        <w:t>ПОСТАНОВЛЕНИЕ</w:t>
      </w:r>
    </w:p>
    <w:p w:rsidR="003120A5" w:rsidRPr="003120A5" w:rsidRDefault="003120A5" w:rsidP="003120A5">
      <w:pPr>
        <w:jc w:val="center"/>
        <w:rPr>
          <w:sz w:val="18"/>
          <w:szCs w:val="18"/>
        </w:rPr>
      </w:pPr>
    </w:p>
    <w:p w:rsidR="003120A5" w:rsidRPr="003120A5" w:rsidRDefault="003120A5" w:rsidP="003120A5">
      <w:pPr>
        <w:rPr>
          <w:sz w:val="18"/>
          <w:szCs w:val="18"/>
        </w:rPr>
      </w:pPr>
      <w:r w:rsidRPr="003120A5">
        <w:rPr>
          <w:sz w:val="18"/>
          <w:szCs w:val="18"/>
        </w:rPr>
        <w:t>01.04.2019</w:t>
      </w:r>
      <w:r>
        <w:rPr>
          <w:sz w:val="18"/>
          <w:szCs w:val="18"/>
        </w:rPr>
        <w:t xml:space="preserve">      </w:t>
      </w:r>
      <w:r w:rsidRPr="003120A5">
        <w:rPr>
          <w:sz w:val="18"/>
          <w:szCs w:val="18"/>
        </w:rPr>
        <w:t xml:space="preserve">  пгт Большая Ирба            № 23-п</w:t>
      </w:r>
    </w:p>
    <w:p w:rsidR="003120A5" w:rsidRPr="003120A5" w:rsidRDefault="003120A5" w:rsidP="003120A5">
      <w:pPr>
        <w:jc w:val="center"/>
        <w:rPr>
          <w:b/>
          <w:sz w:val="18"/>
          <w:szCs w:val="18"/>
        </w:rPr>
      </w:pPr>
    </w:p>
    <w:p w:rsidR="003120A5" w:rsidRPr="003120A5" w:rsidRDefault="003120A5" w:rsidP="003120A5">
      <w:pPr>
        <w:rPr>
          <w:sz w:val="18"/>
          <w:szCs w:val="18"/>
        </w:rPr>
      </w:pPr>
      <w:r w:rsidRPr="003120A5">
        <w:rPr>
          <w:sz w:val="18"/>
          <w:szCs w:val="18"/>
        </w:rPr>
        <w:t>О выборе гарантирующей организации</w:t>
      </w:r>
    </w:p>
    <w:p w:rsidR="003120A5" w:rsidRPr="003120A5" w:rsidRDefault="003120A5" w:rsidP="003120A5">
      <w:pPr>
        <w:rPr>
          <w:sz w:val="18"/>
          <w:szCs w:val="18"/>
        </w:rPr>
      </w:pPr>
      <w:r w:rsidRPr="003120A5">
        <w:rPr>
          <w:sz w:val="18"/>
          <w:szCs w:val="18"/>
        </w:rPr>
        <w:t>и установлении зоны её деятельности</w:t>
      </w:r>
    </w:p>
    <w:p w:rsidR="003120A5" w:rsidRPr="003120A5" w:rsidRDefault="003120A5" w:rsidP="003120A5">
      <w:pPr>
        <w:rPr>
          <w:sz w:val="18"/>
          <w:szCs w:val="18"/>
        </w:rPr>
      </w:pPr>
    </w:p>
    <w:p w:rsidR="003120A5" w:rsidRPr="003120A5" w:rsidRDefault="003120A5" w:rsidP="003120A5">
      <w:pPr>
        <w:ind w:firstLine="720"/>
        <w:jc w:val="both"/>
        <w:rPr>
          <w:sz w:val="18"/>
          <w:szCs w:val="18"/>
        </w:rPr>
      </w:pPr>
      <w:r w:rsidRPr="003120A5">
        <w:rPr>
          <w:sz w:val="18"/>
          <w:szCs w:val="18"/>
        </w:rPr>
        <w:t>В соответствии с п. 4 статьи 14 Федерального закона от 06.10.2003 № 131-ФЗ «Об общих принципах организации местного самоуправления в Российской Федерации», п.1 ст.6, п.2 ст.42 Федерального закона от 07.12.2011 № 416-ФЗ «О водоснабжении и водоотведении», Федерального закона от 27.07.2010 № 190-ФЗ «О теплоснабжении», Устава муниципального образования поселок Большая Ирба Курагинского района Красноярского края, ПОСТАНОВЛЯЮ:</w:t>
      </w:r>
    </w:p>
    <w:p w:rsidR="003120A5" w:rsidRPr="003120A5" w:rsidRDefault="003120A5" w:rsidP="003120A5">
      <w:pPr>
        <w:ind w:firstLine="709"/>
        <w:jc w:val="both"/>
        <w:rPr>
          <w:sz w:val="18"/>
          <w:szCs w:val="18"/>
        </w:rPr>
      </w:pPr>
      <w:r w:rsidRPr="003120A5">
        <w:rPr>
          <w:sz w:val="18"/>
          <w:szCs w:val="18"/>
        </w:rPr>
        <w:t>1. Определить гарантирующей организацией по оказанию коммунальных услуг по теплоснабжению и горячему водоснабжению на территории муниципального образования поселок Большая Ирба ООО «СИБЭНЕРГОТЕПЛО».</w:t>
      </w:r>
    </w:p>
    <w:p w:rsidR="003120A5" w:rsidRPr="003120A5" w:rsidRDefault="003120A5" w:rsidP="003120A5">
      <w:pPr>
        <w:ind w:firstLine="709"/>
        <w:jc w:val="both"/>
        <w:rPr>
          <w:sz w:val="18"/>
          <w:szCs w:val="18"/>
        </w:rPr>
      </w:pPr>
      <w:r w:rsidRPr="003120A5">
        <w:rPr>
          <w:sz w:val="18"/>
          <w:szCs w:val="18"/>
        </w:rPr>
        <w:lastRenderedPageBreak/>
        <w:t>2. Определить границы зоны деятельности ООО «СИБЭНЕРГОТЕПЛО» поселок Большая Ирба.</w:t>
      </w:r>
    </w:p>
    <w:p w:rsidR="003120A5" w:rsidRPr="003120A5" w:rsidRDefault="003120A5" w:rsidP="003120A5">
      <w:pPr>
        <w:ind w:firstLine="709"/>
        <w:jc w:val="both"/>
        <w:rPr>
          <w:sz w:val="18"/>
          <w:szCs w:val="18"/>
        </w:rPr>
      </w:pPr>
      <w:r w:rsidRPr="003120A5">
        <w:rPr>
          <w:sz w:val="18"/>
          <w:szCs w:val="18"/>
        </w:rPr>
        <w:t>3. Постановление вступает в силу в день, следующий за днем его опубликования в газете «Ирбинский вестник» и действует на правоотношения возникшие с 01.01.2019 года.</w:t>
      </w:r>
    </w:p>
    <w:p w:rsidR="003120A5" w:rsidRPr="003120A5" w:rsidRDefault="003120A5" w:rsidP="003120A5">
      <w:pPr>
        <w:jc w:val="both"/>
        <w:rPr>
          <w:sz w:val="18"/>
          <w:szCs w:val="18"/>
        </w:rPr>
      </w:pPr>
    </w:p>
    <w:p w:rsidR="003120A5" w:rsidRPr="003120A5" w:rsidRDefault="003120A5" w:rsidP="003120A5">
      <w:pPr>
        <w:jc w:val="both"/>
        <w:rPr>
          <w:sz w:val="18"/>
          <w:szCs w:val="18"/>
        </w:rPr>
      </w:pPr>
      <w:r w:rsidRPr="003120A5">
        <w:rPr>
          <w:sz w:val="18"/>
          <w:szCs w:val="18"/>
        </w:rPr>
        <w:t>Глава поселка                                       Г.Г. Кузик</w:t>
      </w:r>
    </w:p>
    <w:p w:rsidR="00304363" w:rsidRDefault="00304363" w:rsidP="00D93529">
      <w:pPr>
        <w:spacing w:line="360" w:lineRule="auto"/>
        <w:jc w:val="center"/>
        <w:rPr>
          <w:bCs/>
          <w:sz w:val="16"/>
          <w:szCs w:val="16"/>
        </w:rPr>
      </w:pPr>
    </w:p>
    <w:p w:rsidR="003120A5" w:rsidRPr="008216BB" w:rsidRDefault="003120A5" w:rsidP="00D93529">
      <w:pPr>
        <w:spacing w:line="360" w:lineRule="auto"/>
        <w:jc w:val="center"/>
        <w:rPr>
          <w:bCs/>
          <w:sz w:val="16"/>
          <w:szCs w:val="16"/>
        </w:rPr>
        <w:sectPr w:rsidR="003120A5" w:rsidRPr="008216BB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4591" w:type="dxa"/>
        <w:tblInd w:w="-34" w:type="dxa"/>
        <w:tblLayout w:type="fixed"/>
        <w:tblLook w:val="0000"/>
      </w:tblPr>
      <w:tblGrid>
        <w:gridCol w:w="8506"/>
        <w:gridCol w:w="6085"/>
      </w:tblGrid>
      <w:tr w:rsidR="005709EB" w:rsidRPr="008216BB" w:rsidTr="00BF1883">
        <w:trPr>
          <w:trHeight w:val="109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B5565A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B5565A">
              <w:rPr>
                <w:rFonts w:ascii="Times New Roman" w:hAnsi="Times New Roman" w:cs="Times New Roman"/>
              </w:rPr>
              <w:t>08.04</w:t>
            </w:r>
            <w:r w:rsidR="0008058A">
              <w:rPr>
                <w:rFonts w:ascii="Times New Roman" w:hAnsi="Times New Roman" w:cs="Times New Roman"/>
              </w:rPr>
              <w:t>.201</w:t>
            </w:r>
            <w:r w:rsidR="003120A5">
              <w:rPr>
                <w:rFonts w:ascii="Times New Roman" w:hAnsi="Times New Roman" w:cs="Times New Roman"/>
              </w:rPr>
              <w:t>9</w:t>
            </w:r>
          </w:p>
          <w:p w:rsidR="005709EB" w:rsidRPr="008216BB" w:rsidRDefault="00A6236D" w:rsidP="003120A5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B5565A">
              <w:rPr>
                <w:sz w:val="20"/>
                <w:szCs w:val="20"/>
              </w:rPr>
              <w:t>09.04</w:t>
            </w:r>
            <w:r w:rsidR="0008058A">
              <w:rPr>
                <w:sz w:val="20"/>
                <w:szCs w:val="20"/>
              </w:rPr>
              <w:t>.201</w:t>
            </w:r>
            <w:r w:rsidR="003120A5">
              <w:rPr>
                <w:sz w:val="20"/>
                <w:szCs w:val="20"/>
              </w:rPr>
              <w:t>9</w:t>
            </w:r>
          </w:p>
        </w:tc>
      </w:tr>
    </w:tbl>
    <w:p w:rsidR="00C407A3" w:rsidRDefault="00C407A3">
      <w:pPr>
        <w:tabs>
          <w:tab w:val="left" w:pos="2730"/>
        </w:tabs>
        <w:ind w:right="-6025"/>
        <w:rPr>
          <w:sz w:val="18"/>
          <w:szCs w:val="18"/>
        </w:rPr>
      </w:pPr>
    </w:p>
    <w:sectPr w:rsidR="00C407A3" w:rsidSect="00304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56F" w:rsidRDefault="00CD456F">
      <w:r>
        <w:separator/>
      </w:r>
    </w:p>
  </w:endnote>
  <w:endnote w:type="continuationSeparator" w:id="1">
    <w:p w:rsidR="00CD456F" w:rsidRDefault="00CD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56F" w:rsidRDefault="00CD456F">
      <w:r>
        <w:separator/>
      </w:r>
    </w:p>
  </w:footnote>
  <w:footnote w:type="continuationSeparator" w:id="1">
    <w:p w:rsidR="00CD456F" w:rsidRDefault="00CD4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4501"/>
    </w:sdtPr>
    <w:sdtContent>
      <w:p w:rsidR="009E18EA" w:rsidRDefault="002C2609">
        <w:pPr>
          <w:pStyle w:val="aff"/>
          <w:jc w:val="center"/>
        </w:pPr>
        <w:fldSimple w:instr=" PAGE   \* MERGEFORMAT ">
          <w:r w:rsidR="003120A5">
            <w:rPr>
              <w:noProof/>
            </w:rPr>
            <w:t>3</w:t>
          </w:r>
        </w:fldSimple>
      </w:p>
    </w:sdtContent>
  </w:sdt>
  <w:p w:rsidR="009E18EA" w:rsidRDefault="009E18EA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76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F772C"/>
    <w:rsid w:val="000F7A6F"/>
    <w:rsid w:val="001035C1"/>
    <w:rsid w:val="001126CD"/>
    <w:rsid w:val="0011379B"/>
    <w:rsid w:val="00116FAD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3798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068E"/>
    <w:rsid w:val="002C2607"/>
    <w:rsid w:val="002C2609"/>
    <w:rsid w:val="002C268B"/>
    <w:rsid w:val="002D2E2D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0A5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4B89"/>
    <w:rsid w:val="00347D65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67E68"/>
    <w:rsid w:val="005709EB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C1269"/>
    <w:rsid w:val="005C1C6F"/>
    <w:rsid w:val="005C1ECE"/>
    <w:rsid w:val="005C2897"/>
    <w:rsid w:val="005D139D"/>
    <w:rsid w:val="005D15BD"/>
    <w:rsid w:val="005D5301"/>
    <w:rsid w:val="005D5AE5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D462F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50339"/>
    <w:rsid w:val="00A53552"/>
    <w:rsid w:val="00A55E1D"/>
    <w:rsid w:val="00A605D7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538B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3F7"/>
    <w:rsid w:val="00BE39B8"/>
    <w:rsid w:val="00BE5FFB"/>
    <w:rsid w:val="00BE7B28"/>
    <w:rsid w:val="00BF16A4"/>
    <w:rsid w:val="00BF16FC"/>
    <w:rsid w:val="00BF1883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456F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1586"/>
    <w:rsid w:val="00FB25AF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uiPriority w:val="99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52">
    <w:name w:val="Основной текст (5)_"/>
    <w:basedOn w:val="a0"/>
    <w:link w:val="53"/>
    <w:rsid w:val="003120A5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3120A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4C33-8C91-499C-B16F-3A99F93D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8501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2017-08-22T03:37:00Z</cp:lastPrinted>
  <dcterms:created xsi:type="dcterms:W3CDTF">2018-05-15T01:50:00Z</dcterms:created>
  <dcterms:modified xsi:type="dcterms:W3CDTF">2019-05-15T09:09:00Z</dcterms:modified>
</cp:coreProperties>
</file>