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08" w:rsidRPr="009D15EA" w:rsidRDefault="00E77984" w:rsidP="00717315">
      <w:pPr>
        <w:pStyle w:val="afb"/>
      </w:pPr>
      <w:r w:rsidRPr="009D15EA">
        <w:t>МУНИЦИПАЛЬНЫЙ</w:t>
      </w:r>
      <w:r w:rsidR="00157008" w:rsidRPr="009D15EA">
        <w:t xml:space="preserve"> КОНТРАКТ № </w:t>
      </w:r>
      <w:r w:rsidR="004B408F" w:rsidRPr="009D15EA">
        <w:t>106</w:t>
      </w:r>
    </w:p>
    <w:p w:rsidR="00157008" w:rsidRPr="009D15EA" w:rsidRDefault="00157008" w:rsidP="00717315">
      <w:pPr>
        <w:pStyle w:val="af9"/>
        <w:jc w:val="center"/>
        <w:rPr>
          <w:rStyle w:val="FontStyle14"/>
          <w:b/>
          <w:sz w:val="20"/>
        </w:rPr>
      </w:pPr>
      <w:r w:rsidRPr="009D15EA">
        <w:rPr>
          <w:rStyle w:val="FontStyle14"/>
          <w:b/>
          <w:sz w:val="20"/>
        </w:rPr>
        <w:t xml:space="preserve">на выполнение работ </w:t>
      </w:r>
      <w:r w:rsidR="00E77984" w:rsidRPr="009D15EA">
        <w:rPr>
          <w:rStyle w:val="FontStyle14"/>
          <w:b/>
          <w:sz w:val="20"/>
        </w:rPr>
        <w:t xml:space="preserve">Благоустройство придомовой территории пгт Большая Ирба ул. Ленина </w:t>
      </w:r>
      <w:r w:rsidR="00A75482" w:rsidRPr="009D15EA">
        <w:rPr>
          <w:rStyle w:val="FontStyle14"/>
          <w:b/>
          <w:sz w:val="20"/>
        </w:rPr>
        <w:t>19</w:t>
      </w:r>
      <w:r w:rsidR="00E77984" w:rsidRPr="009D15EA">
        <w:rPr>
          <w:rStyle w:val="FontStyle14"/>
          <w:b/>
          <w:sz w:val="20"/>
        </w:rPr>
        <w:t xml:space="preserve"> (</w:t>
      </w:r>
      <w:r w:rsidR="00A4491B" w:rsidRPr="009D15EA">
        <w:rPr>
          <w:rStyle w:val="FontStyle14"/>
          <w:b/>
          <w:sz w:val="20"/>
        </w:rPr>
        <w:t>установка малых архитектурных форм</w:t>
      </w:r>
      <w:r w:rsidR="00E77984" w:rsidRPr="009D15EA">
        <w:rPr>
          <w:rStyle w:val="FontStyle14"/>
          <w:b/>
          <w:sz w:val="20"/>
        </w:rPr>
        <w:t>)</w:t>
      </w:r>
    </w:p>
    <w:p w:rsidR="00717315" w:rsidRPr="009D15EA" w:rsidRDefault="00717315" w:rsidP="00717315">
      <w:pPr>
        <w:pStyle w:val="af9"/>
        <w:jc w:val="center"/>
        <w:rPr>
          <w:rStyle w:val="FontStyle14"/>
          <w:b/>
          <w:sz w:val="20"/>
        </w:rPr>
      </w:pPr>
    </w:p>
    <w:p w:rsidR="00157008" w:rsidRPr="009D15EA" w:rsidRDefault="00C83EA1" w:rsidP="00717315">
      <w:pPr>
        <w:pStyle w:val="af9"/>
        <w:jc w:val="center"/>
        <w:rPr>
          <w:b/>
        </w:rPr>
      </w:pPr>
      <w:r w:rsidRPr="009D15EA">
        <w:rPr>
          <w:b/>
        </w:rPr>
        <w:t xml:space="preserve">ИКЗ </w:t>
      </w:r>
      <w:r w:rsidR="00A75482" w:rsidRPr="009D15EA">
        <w:rPr>
          <w:b/>
        </w:rPr>
        <w:t>183242300215424230100100540544299244</w:t>
      </w:r>
    </w:p>
    <w:p w:rsidR="00C83EA1" w:rsidRPr="009D15EA" w:rsidRDefault="00C83EA1" w:rsidP="00717315">
      <w:pPr>
        <w:pStyle w:val="af9"/>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717315" w:rsidRPr="009D15EA" w:rsidTr="00717315">
        <w:tc>
          <w:tcPr>
            <w:tcW w:w="5058" w:type="dxa"/>
          </w:tcPr>
          <w:p w:rsidR="00717315" w:rsidRPr="009D15EA" w:rsidRDefault="00717315" w:rsidP="00717315">
            <w:pPr>
              <w:pStyle w:val="afe"/>
            </w:pPr>
            <w:r w:rsidRPr="009D15EA">
              <w:t>пгт. Большая Ирба</w:t>
            </w:r>
          </w:p>
        </w:tc>
        <w:tc>
          <w:tcPr>
            <w:tcW w:w="5058" w:type="dxa"/>
          </w:tcPr>
          <w:p w:rsidR="00717315" w:rsidRPr="009D15EA" w:rsidRDefault="00717315" w:rsidP="009D15EA">
            <w:pPr>
              <w:pStyle w:val="afe"/>
              <w:jc w:val="right"/>
            </w:pPr>
            <w:r w:rsidRPr="009D15EA">
              <w:t>«</w:t>
            </w:r>
            <w:r w:rsidR="009D15EA" w:rsidRPr="009D15EA">
              <w:t>25</w:t>
            </w:r>
            <w:r w:rsidRPr="009D15EA">
              <w:t xml:space="preserve">» </w:t>
            </w:r>
            <w:r w:rsidR="009D15EA" w:rsidRPr="009D15EA">
              <w:t>июля 2018</w:t>
            </w:r>
            <w:r w:rsidRPr="009D15EA">
              <w:t xml:space="preserve"> года</w:t>
            </w:r>
          </w:p>
        </w:tc>
      </w:tr>
    </w:tbl>
    <w:p w:rsidR="00717315" w:rsidRPr="009D15EA" w:rsidRDefault="00717315" w:rsidP="00717315">
      <w:pPr>
        <w:pStyle w:val="af9"/>
      </w:pPr>
    </w:p>
    <w:p w:rsidR="00DF773A" w:rsidRPr="009D15EA" w:rsidRDefault="00E53E8D" w:rsidP="00717315">
      <w:pPr>
        <w:pStyle w:val="af9"/>
      </w:pPr>
      <w:proofErr w:type="gramStart"/>
      <w:r w:rsidRPr="009D15EA">
        <w:rPr>
          <w:b/>
        </w:rPr>
        <w:t>Администрация поселка Большая Ирба от имени муниципального образования посёлок Большая Ирба</w:t>
      </w:r>
      <w:r w:rsidRPr="009D15EA">
        <w:t xml:space="preserve">, в лице Главы посёлка Кузик Галины Григорьевны, действующего на основании Устава именуемая в дальнейшем «Заказчик», с одной стороны, и </w:t>
      </w:r>
      <w:r w:rsidRPr="009D15EA">
        <w:rPr>
          <w:b/>
        </w:rPr>
        <w:t>Общество с ограниченной ответственностью «ТД Мастер»</w:t>
      </w:r>
      <w:r w:rsidRPr="009D15EA">
        <w:t>, именуемое в дальнейшем «Подрядчик», в лице директора Федорова Алексея Геннадьевича, действующего на основании Устава, с другой стороны, вместе именуемые «Стороны» и каждый в отдельности</w:t>
      </w:r>
      <w:proofErr w:type="gramEnd"/>
      <w:r w:rsidRPr="009D15EA">
        <w:t xml:space="preserve"> «Сторона», руководствуясь </w:t>
      </w:r>
      <w:r w:rsidR="00130FBF" w:rsidRPr="009D15EA">
        <w:t xml:space="preserve">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sidR="00DF773A" w:rsidRPr="009D15EA">
        <w:t xml:space="preserve">на основании протокола </w:t>
      </w:r>
      <w:r w:rsidR="0091736A" w:rsidRPr="009D15EA">
        <w:t>подведения итогов электронного аукциона</w:t>
      </w:r>
      <w:r w:rsidR="00DF773A" w:rsidRPr="009D15EA">
        <w:t xml:space="preserve"> № </w:t>
      </w:r>
      <w:r w:rsidR="0091736A" w:rsidRPr="009D15EA">
        <w:t xml:space="preserve">0119300053318000019-3 </w:t>
      </w:r>
      <w:r w:rsidR="00DF773A" w:rsidRPr="009D15EA">
        <w:t>от «</w:t>
      </w:r>
      <w:r w:rsidR="0091736A" w:rsidRPr="009D15EA">
        <w:t>10</w:t>
      </w:r>
      <w:r w:rsidR="00DF773A" w:rsidRPr="009D15EA">
        <w:t xml:space="preserve">» </w:t>
      </w:r>
      <w:r w:rsidR="0091736A" w:rsidRPr="009D15EA">
        <w:t>июля</w:t>
      </w:r>
      <w:r w:rsidR="00DF773A" w:rsidRPr="009D15EA">
        <w:t xml:space="preserve"> 201</w:t>
      </w:r>
      <w:r w:rsidR="0091736A" w:rsidRPr="009D15EA">
        <w:t>8</w:t>
      </w:r>
      <w:r w:rsidR="00DF773A" w:rsidRPr="009D15EA">
        <w:t xml:space="preserve"> года, заключили настоящий государственный контракт (далее – «Контракт») о нижеследующем:</w:t>
      </w:r>
    </w:p>
    <w:p w:rsidR="00C408E0" w:rsidRPr="009D15EA" w:rsidRDefault="00C408E0" w:rsidP="00717315">
      <w:pPr>
        <w:pStyle w:val="af9"/>
      </w:pPr>
    </w:p>
    <w:p w:rsidR="00C408E0" w:rsidRPr="009D15EA" w:rsidRDefault="00C408E0" w:rsidP="00717315">
      <w:pPr>
        <w:pStyle w:val="1"/>
      </w:pPr>
      <w:r w:rsidRPr="009D15EA">
        <w:rPr>
          <w:bCs/>
        </w:rPr>
        <w:t>1.</w:t>
      </w:r>
      <w:r w:rsidR="006A563F" w:rsidRPr="009D15EA">
        <w:t>ОБЪЕКТ ЗАКУПК</w:t>
      </w:r>
      <w:r w:rsidR="00E53E8D" w:rsidRPr="009D15EA">
        <w:t>И (</w:t>
      </w:r>
      <w:r w:rsidR="006A563F" w:rsidRPr="009D15EA">
        <w:rPr>
          <w:spacing w:val="1"/>
        </w:rPr>
        <w:t>ПРЕДМЕТ КОНТРАКТА</w:t>
      </w:r>
      <w:r w:rsidR="006A563F" w:rsidRPr="009D15EA">
        <w:t>)</w:t>
      </w:r>
    </w:p>
    <w:p w:rsidR="00717315" w:rsidRPr="009D15EA" w:rsidRDefault="00717315" w:rsidP="00717315">
      <w:pPr>
        <w:pStyle w:val="af9"/>
      </w:pPr>
    </w:p>
    <w:p w:rsidR="00C408E0" w:rsidRPr="009D15EA" w:rsidRDefault="00C408E0" w:rsidP="00717315">
      <w:pPr>
        <w:pStyle w:val="af9"/>
      </w:pPr>
      <w:r w:rsidRPr="009D15EA">
        <w:t xml:space="preserve">1.1. </w:t>
      </w:r>
      <w:r w:rsidR="00E53E8D" w:rsidRPr="009D15EA">
        <w:t>Подрядчик обязуется выполнить работы по установке малых архитектурных форм (далее - работы) в соответствии с Техническим заданием (Приложение 1 к Контракту),</w:t>
      </w:r>
      <w:r w:rsidR="00E53E8D" w:rsidRPr="009D15EA">
        <w:rPr>
          <w:iCs/>
        </w:rPr>
        <w:t xml:space="preserve"> являющимся неотъемлемой частью контракта,</w:t>
      </w:r>
      <w:r w:rsidR="00E53E8D" w:rsidRPr="009D15EA">
        <w:t xml:space="preserve"> и сдать результат работ Заказчику, а Заказчик обязуется принять и оплатить выполненные работы в размере и в порядке, которые установлены Контрактом. </w:t>
      </w:r>
    </w:p>
    <w:p w:rsidR="00C408E0" w:rsidRPr="009D15EA" w:rsidRDefault="00C408E0" w:rsidP="00717315">
      <w:pPr>
        <w:pStyle w:val="af9"/>
      </w:pPr>
      <w:r w:rsidRPr="009D15EA">
        <w:t>1.</w:t>
      </w:r>
      <w:r w:rsidR="00210E42" w:rsidRPr="009D15EA">
        <w:t>2</w:t>
      </w:r>
      <w:r w:rsidRPr="009D15EA">
        <w:t xml:space="preserve">. </w:t>
      </w:r>
      <w:r w:rsidR="00DC32AB" w:rsidRPr="009D15EA">
        <w:t xml:space="preserve">Качество, технические характеристики </w:t>
      </w:r>
      <w:r w:rsidRPr="009D15EA">
        <w:t>работ, требования к выполнению</w:t>
      </w:r>
      <w:r w:rsidR="00DC32AB" w:rsidRPr="009D15EA">
        <w:t xml:space="preserve"> и </w:t>
      </w:r>
      <w:r w:rsidRPr="009D15EA">
        <w:t>результату работ</w:t>
      </w:r>
      <w:r w:rsidR="007E55D4" w:rsidRPr="009D15EA">
        <w:t xml:space="preserve">, а также </w:t>
      </w:r>
      <w:r w:rsidR="00DC32AB" w:rsidRPr="009D15EA">
        <w:t xml:space="preserve">иные показатели и характеристики </w:t>
      </w:r>
      <w:r w:rsidRPr="009D15EA">
        <w:t xml:space="preserve">определяются в соответствии с </w:t>
      </w:r>
      <w:r w:rsidR="00AA540A" w:rsidRPr="009D15EA">
        <w:t>Техническим задание</w:t>
      </w:r>
      <w:r w:rsidR="00E53E8D" w:rsidRPr="009D15EA">
        <w:t>м (</w:t>
      </w:r>
      <w:r w:rsidR="00081F52" w:rsidRPr="009D15EA">
        <w:t xml:space="preserve">Приложение </w:t>
      </w:r>
      <w:r w:rsidRPr="009D15EA">
        <w:t>1</w:t>
      </w:r>
      <w:r w:rsidR="00081F52" w:rsidRPr="009D15EA">
        <w:t xml:space="preserve"> к Контракту).</w:t>
      </w:r>
    </w:p>
    <w:p w:rsidR="00081F52" w:rsidRPr="009D15EA" w:rsidRDefault="00081F52" w:rsidP="00717315">
      <w:pPr>
        <w:pStyle w:val="af9"/>
      </w:pPr>
    </w:p>
    <w:p w:rsidR="00C408E0" w:rsidRPr="009D15EA" w:rsidRDefault="00C408E0" w:rsidP="00717315">
      <w:pPr>
        <w:pStyle w:val="1"/>
      </w:pPr>
      <w:r w:rsidRPr="009D15EA">
        <w:t>2. ЦЕНА КОНТРАКТА</w:t>
      </w:r>
      <w:r w:rsidR="0038202B" w:rsidRPr="009D15EA">
        <w:t xml:space="preserve"> И ПОРЯДОК ОПЛАТЫ</w:t>
      </w:r>
    </w:p>
    <w:p w:rsidR="007B131C" w:rsidRPr="009D15EA" w:rsidRDefault="007B131C" w:rsidP="00717315">
      <w:pPr>
        <w:pStyle w:val="af9"/>
      </w:pPr>
    </w:p>
    <w:p w:rsidR="00130FBF" w:rsidRPr="009D15EA" w:rsidRDefault="00E53E8D" w:rsidP="00717315">
      <w:pPr>
        <w:pStyle w:val="af9"/>
      </w:pPr>
      <w:r w:rsidRPr="009D15EA">
        <w:t>2.1. Цена</w:t>
      </w:r>
      <w:r w:rsidR="00130FBF" w:rsidRPr="009D15EA">
        <w:t xml:space="preserve"> настоящего Контракта составляет </w:t>
      </w:r>
      <w:r w:rsidR="0091736A" w:rsidRPr="009D15EA">
        <w:t>196873,60</w:t>
      </w:r>
      <w:r w:rsidR="00130FBF" w:rsidRPr="009D15EA">
        <w:t xml:space="preserve"> (</w:t>
      </w:r>
      <w:r w:rsidR="0091736A" w:rsidRPr="009D15EA">
        <w:t>сто девяносто шесть тысяч восемьсот семьдесят три</w:t>
      </w:r>
      <w:r w:rsidR="00130FBF" w:rsidRPr="009D15EA">
        <w:t xml:space="preserve">) </w:t>
      </w:r>
      <w:r w:rsidRPr="009D15EA">
        <w:t>рубля 60</w:t>
      </w:r>
      <w:r w:rsidR="00130FBF" w:rsidRPr="009D15EA">
        <w:t xml:space="preserve"> копеек, </w:t>
      </w:r>
      <w:r w:rsidR="009C67BB" w:rsidRPr="009D15EA">
        <w:t>без НДС</w:t>
      </w:r>
      <w:r w:rsidR="00130FBF" w:rsidRPr="009D15EA">
        <w:t>.</w:t>
      </w:r>
    </w:p>
    <w:p w:rsidR="00130FBF" w:rsidRPr="009D15EA" w:rsidRDefault="008F493C" w:rsidP="00717315">
      <w:pPr>
        <w:pStyle w:val="af9"/>
      </w:pPr>
      <w:r w:rsidRPr="009D15EA">
        <w:t>(</w:t>
      </w:r>
      <w:proofErr w:type="gramStart"/>
      <w:r w:rsidR="0091736A" w:rsidRPr="009D15EA">
        <w:t>ч</w:t>
      </w:r>
      <w:proofErr w:type="gramEnd"/>
      <w:r w:rsidR="0091736A" w:rsidRPr="009D15EA">
        <w:t>. 2 ст. 346.11 НК РФ</w:t>
      </w:r>
      <w:r w:rsidR="00130FBF" w:rsidRPr="009D15EA">
        <w:t>).</w:t>
      </w:r>
    </w:p>
    <w:p w:rsidR="005C08C4" w:rsidRPr="009D15EA" w:rsidRDefault="00130FBF" w:rsidP="00717315">
      <w:pPr>
        <w:pStyle w:val="af9"/>
      </w:pPr>
      <w:r w:rsidRPr="009D15EA">
        <w:t>Цена Контракта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r w:rsidR="00C83EA1" w:rsidRPr="009D15EA">
        <w:t>.</w:t>
      </w:r>
    </w:p>
    <w:p w:rsidR="003E35CF" w:rsidRPr="009D15EA" w:rsidRDefault="003E35CF" w:rsidP="00717315">
      <w:pPr>
        <w:pStyle w:val="af9"/>
      </w:pPr>
      <w:r w:rsidRPr="009D15EA">
        <w:t xml:space="preserve">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w:t>
      </w:r>
      <w:r w:rsidR="00E53E8D" w:rsidRPr="009D15EA">
        <w:t>с оплатой</w:t>
      </w:r>
      <w:r w:rsidRPr="009D15EA">
        <w:t xml:space="preserve"> Контракта.</w:t>
      </w:r>
    </w:p>
    <w:p w:rsidR="007C5C64" w:rsidRPr="009D15EA" w:rsidRDefault="005C08C4" w:rsidP="00717315">
      <w:pPr>
        <w:pStyle w:val="af9"/>
      </w:pPr>
      <w:r w:rsidRPr="009D15EA">
        <w:t xml:space="preserve">Цена Контракта является твердой </w:t>
      </w:r>
      <w:r w:rsidR="00F3420F" w:rsidRPr="009D15EA">
        <w:t xml:space="preserve">и определяется на весь срок исполнения Контракта, за исключением случаев, </w:t>
      </w:r>
      <w:r w:rsidR="007C5C64" w:rsidRPr="009D15EA">
        <w:t>предусмотренных в ст. 95 Федерального закона от 05.04.2013 N 44- ФЗ, настоящим контрактом</w:t>
      </w:r>
      <w:r w:rsidR="00415A2C" w:rsidRPr="009D15EA">
        <w:t>.</w:t>
      </w:r>
    </w:p>
    <w:p w:rsidR="007F5BBF" w:rsidRPr="009D15EA" w:rsidRDefault="00E53E8D" w:rsidP="00717315">
      <w:pPr>
        <w:pStyle w:val="af9"/>
      </w:pPr>
      <w:r w:rsidRPr="009D15EA">
        <w:t xml:space="preserve">2.2. Оплата по контракту осуществляется единовременным платежом в безналичной форме путем перечисления денежных средств на расчетный счет Подрядчика, указанный в Контракте в течение 15 (пятнадцати) рабочих дней </w:t>
      </w:r>
      <w:proofErr w:type="gramStart"/>
      <w:r w:rsidRPr="009D15EA">
        <w:t>с даты подписания</w:t>
      </w:r>
      <w:proofErr w:type="gramEnd"/>
      <w:r w:rsidRPr="009D15EA">
        <w:t xml:space="preserve"> Сторонами форм КС-2, КС-3 без замечаний Заказчика.</w:t>
      </w:r>
    </w:p>
    <w:p w:rsidR="007F5BBF" w:rsidRPr="009D15EA" w:rsidRDefault="007F5BBF" w:rsidP="00717315">
      <w:pPr>
        <w:pStyle w:val="af9"/>
      </w:pPr>
      <w:r w:rsidRPr="009D15EA">
        <w:t>Обязательства Заказчика по оплате цены Контракта считаются исполненными с момента списания денежных сре</w:t>
      </w:r>
      <w:proofErr w:type="gramStart"/>
      <w:r w:rsidRPr="009D15EA">
        <w:t>дств с р</w:t>
      </w:r>
      <w:proofErr w:type="gramEnd"/>
      <w:r w:rsidRPr="009D15EA">
        <w:t xml:space="preserve">асчетного счета Заказчика. </w:t>
      </w:r>
    </w:p>
    <w:p w:rsidR="007F5BBF" w:rsidRPr="009D15EA" w:rsidRDefault="00120D0E" w:rsidP="00717315">
      <w:pPr>
        <w:pStyle w:val="af9"/>
      </w:pPr>
      <w:r w:rsidRPr="009D15EA">
        <w:t>2.</w:t>
      </w:r>
      <w:r w:rsidR="003E35CF" w:rsidRPr="009D15EA">
        <w:t>3</w:t>
      </w:r>
      <w:r w:rsidRPr="009D15EA">
        <w:t>. Валюта, используемая для расчетов, - рубль Российской Федерации.</w:t>
      </w:r>
    </w:p>
    <w:p w:rsidR="00C83EA1" w:rsidRPr="009D15EA" w:rsidRDefault="00120D0E" w:rsidP="00717315">
      <w:pPr>
        <w:pStyle w:val="af9"/>
      </w:pPr>
      <w:r w:rsidRPr="009D15EA">
        <w:t>2.</w:t>
      </w:r>
      <w:r w:rsidR="003E35CF" w:rsidRPr="009D15EA">
        <w:t>4</w:t>
      </w:r>
      <w:r w:rsidRPr="009D15EA">
        <w:t>. Источник финансирования:</w:t>
      </w:r>
      <w:r w:rsidR="00EA7C64" w:rsidRPr="009D15EA">
        <w:t xml:space="preserve"> </w:t>
      </w:r>
      <w:r w:rsidR="00D2321B" w:rsidRPr="009D15EA">
        <w:t xml:space="preserve">Бюджет муниципального образования поселок </w:t>
      </w:r>
      <w:proofErr w:type="gramStart"/>
      <w:r w:rsidR="00D2321B" w:rsidRPr="009D15EA">
        <w:t>Большая</w:t>
      </w:r>
      <w:proofErr w:type="gramEnd"/>
      <w:r w:rsidR="00D2321B" w:rsidRPr="009D15EA">
        <w:t xml:space="preserve"> Ирба Курагинского района</w:t>
      </w:r>
    </w:p>
    <w:p w:rsidR="00C83EA1" w:rsidRPr="009D15EA" w:rsidRDefault="00C83EA1" w:rsidP="00717315">
      <w:pPr>
        <w:pStyle w:val="af9"/>
      </w:pPr>
    </w:p>
    <w:p w:rsidR="007F5BBF" w:rsidRPr="009D15EA" w:rsidRDefault="00120D0E" w:rsidP="00717315">
      <w:pPr>
        <w:pStyle w:val="1"/>
      </w:pPr>
      <w:r w:rsidRPr="009D15EA">
        <w:rPr>
          <w:snapToGrid w:val="0"/>
        </w:rPr>
        <w:t>3. ПРАВА И ОБЯЗАННОСТИ</w:t>
      </w:r>
      <w:r w:rsidRPr="009D15EA">
        <w:t xml:space="preserve"> СТОРОН</w:t>
      </w:r>
    </w:p>
    <w:p w:rsidR="007F5BBF" w:rsidRPr="009D15EA" w:rsidRDefault="007F5BBF" w:rsidP="00CC378B">
      <w:pPr>
        <w:pStyle w:val="af9"/>
      </w:pPr>
    </w:p>
    <w:p w:rsidR="007F5BBF" w:rsidRPr="009D15EA" w:rsidRDefault="00120D0E" w:rsidP="00717315">
      <w:pPr>
        <w:pStyle w:val="af9"/>
      </w:pPr>
      <w:r w:rsidRPr="009D15EA">
        <w:t xml:space="preserve">3.1. Заказчик </w:t>
      </w:r>
      <w:r w:rsidR="006A20C4" w:rsidRPr="009D15EA">
        <w:t>имеет право</w:t>
      </w:r>
      <w:r w:rsidRPr="009D15EA">
        <w:t>:</w:t>
      </w:r>
    </w:p>
    <w:p w:rsidR="007F5BBF" w:rsidRPr="009D15EA" w:rsidRDefault="00120D0E" w:rsidP="00717315">
      <w:pPr>
        <w:pStyle w:val="af9"/>
      </w:pPr>
      <w:r w:rsidRPr="009D15EA">
        <w:t>3.1.1. Требовать от Подрядчика надлежащего исполнения обязательств в соо</w:t>
      </w:r>
      <w:r w:rsidR="00E9131C" w:rsidRPr="009D15EA">
        <w:t>тветствии с условиями Контракта, а также требовать своевременного устранения выявленных недостатков.</w:t>
      </w:r>
    </w:p>
    <w:p w:rsidR="007F5BBF" w:rsidRPr="009D15EA" w:rsidRDefault="00120D0E" w:rsidP="00717315">
      <w:pPr>
        <w:pStyle w:val="af9"/>
      </w:pPr>
      <w:r w:rsidRPr="009D15EA">
        <w:t xml:space="preserve">3.1.2. Требовать от </w:t>
      </w:r>
      <w:r w:rsidR="00C733B7" w:rsidRPr="009D15EA">
        <w:t>Подрядчика</w:t>
      </w:r>
      <w:r w:rsidRPr="009D15EA">
        <w:t xml:space="preserve"> представления надлежащим образом оформленных документов.</w:t>
      </w:r>
    </w:p>
    <w:p w:rsidR="00E9131C" w:rsidRPr="009D15EA" w:rsidRDefault="00E9131C" w:rsidP="00717315">
      <w:pPr>
        <w:pStyle w:val="af9"/>
      </w:pPr>
      <w:r w:rsidRPr="009D15EA">
        <w:t>3.1.3.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7F5BBF" w:rsidRPr="009D15EA" w:rsidRDefault="00E9131C" w:rsidP="00717315">
      <w:pPr>
        <w:pStyle w:val="af9"/>
      </w:pPr>
      <w:r w:rsidRPr="009D15EA">
        <w:t>3.1.4</w:t>
      </w:r>
      <w:r w:rsidR="00120D0E" w:rsidRPr="009D15EA">
        <w:t xml:space="preserve">. Запрашивать у Подрядчика информацию о ходе и состоянии исполнения обязательств </w:t>
      </w:r>
      <w:r w:rsidR="00C733B7" w:rsidRPr="009D15EA">
        <w:t>Подрядчика</w:t>
      </w:r>
      <w:r w:rsidR="00120D0E" w:rsidRPr="009D15EA">
        <w:t xml:space="preserve"> по Контракту.</w:t>
      </w:r>
    </w:p>
    <w:p w:rsidR="007F5BBF" w:rsidRPr="009D15EA" w:rsidRDefault="00E9131C" w:rsidP="00717315">
      <w:pPr>
        <w:pStyle w:val="af9"/>
      </w:pPr>
      <w:r w:rsidRPr="009D15EA">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9D15EA">
        <w:rPr>
          <w:spacing w:val="1"/>
        </w:rPr>
        <w:t>.</w:t>
      </w:r>
    </w:p>
    <w:p w:rsidR="007F5BBF" w:rsidRPr="009D15EA" w:rsidRDefault="00E9131C" w:rsidP="00717315">
      <w:pPr>
        <w:pStyle w:val="af9"/>
      </w:pPr>
      <w:r w:rsidRPr="009D15EA">
        <w:lastRenderedPageBreak/>
        <w:t>3.1.6</w:t>
      </w:r>
      <w:r w:rsidR="006A20C4" w:rsidRPr="009D15EA">
        <w:t xml:space="preserve">. Беспрепятственного доступа к объектам работ, выполняемых Подрядчиком по </w:t>
      </w:r>
      <w:r w:rsidR="00CB36B0" w:rsidRPr="009D15EA">
        <w:t>К</w:t>
      </w:r>
      <w:r w:rsidR="006A20C4" w:rsidRPr="009D15EA">
        <w:t xml:space="preserve">онтракту, для осуществления </w:t>
      </w:r>
      <w:proofErr w:type="gramStart"/>
      <w:r w:rsidR="006A20C4" w:rsidRPr="009D15EA">
        <w:t>контроля за</w:t>
      </w:r>
      <w:proofErr w:type="gramEnd"/>
      <w:r w:rsidR="006A20C4" w:rsidRPr="009D15EA">
        <w:t xml:space="preserve"> ходом и качеством выполнения работ, в том числе с привлечением специализированных организаций.</w:t>
      </w:r>
    </w:p>
    <w:p w:rsidR="00E9131C" w:rsidRPr="009D15EA" w:rsidRDefault="00120D0E" w:rsidP="00717315">
      <w:pPr>
        <w:pStyle w:val="af9"/>
        <w:rPr>
          <w:spacing w:val="1"/>
        </w:rPr>
      </w:pPr>
      <w:r w:rsidRPr="009D15EA">
        <w:t>3.1.</w:t>
      </w:r>
      <w:r w:rsidR="00E9131C" w:rsidRPr="009D15EA">
        <w:t>7</w:t>
      </w:r>
      <w:r w:rsidRPr="009D15EA">
        <w:t xml:space="preserve">. </w:t>
      </w:r>
      <w:r w:rsidR="00E9131C" w:rsidRPr="009D15EA">
        <w:rPr>
          <w:spacing w:val="1"/>
        </w:rPr>
        <w:t>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7F5BBF" w:rsidRPr="009D15EA" w:rsidRDefault="00E9131C" w:rsidP="00717315">
      <w:pPr>
        <w:pStyle w:val="af9"/>
      </w:pPr>
      <w:r w:rsidRPr="009D15EA">
        <w:t xml:space="preserve">3.1.8. </w:t>
      </w:r>
      <w:r w:rsidR="00120D0E" w:rsidRPr="009D15EA">
        <w:t xml:space="preserve">Направлять мотивированный отказ в подписании </w:t>
      </w:r>
      <w:r w:rsidR="00C83EA1" w:rsidRPr="009D15EA">
        <w:t xml:space="preserve">форм КС-2, КС-3 </w:t>
      </w:r>
      <w:r w:rsidR="00120D0E" w:rsidRPr="009D15EA">
        <w:t>по результатам приемк</w:t>
      </w:r>
      <w:r w:rsidRPr="009D15EA">
        <w:t>и результатов выполненных работ</w:t>
      </w:r>
      <w:r w:rsidR="00120D0E" w:rsidRPr="009D15EA">
        <w:t>.</w:t>
      </w:r>
    </w:p>
    <w:p w:rsidR="00E9131C" w:rsidRPr="009D15EA" w:rsidRDefault="00E9131C" w:rsidP="00717315">
      <w:pPr>
        <w:pStyle w:val="af9"/>
        <w:rPr>
          <w:spacing w:val="1"/>
        </w:rPr>
      </w:pPr>
      <w:r w:rsidRPr="009D15EA">
        <w:rPr>
          <w:spacing w:val="1"/>
        </w:rPr>
        <w:t xml:space="preserve">3.1.9. Отказаться в любое время до сдачи Работ от исполнения Контракта и потребовать возмещения ущерба, если </w:t>
      </w:r>
      <w:r w:rsidRPr="009D15EA">
        <w:t xml:space="preserve">Подрядчик </w:t>
      </w:r>
      <w:r w:rsidRPr="009D15EA">
        <w:rPr>
          <w:spacing w:val="1"/>
        </w:rPr>
        <w:t xml:space="preserve">не приступает своевременно к исполнению Контракта или выполняет Работы настолько медленно, что окончание их к сроку, указанному </w:t>
      </w:r>
      <w:r w:rsidR="00E53E8D" w:rsidRPr="009D15EA">
        <w:rPr>
          <w:spacing w:val="1"/>
        </w:rPr>
        <w:t>в Контракте</w:t>
      </w:r>
      <w:r w:rsidRPr="009D15EA">
        <w:rPr>
          <w:spacing w:val="1"/>
        </w:rPr>
        <w:t>, становится явно невозможным.</w:t>
      </w:r>
    </w:p>
    <w:p w:rsidR="00E9131C" w:rsidRPr="009D15EA" w:rsidRDefault="00E9131C" w:rsidP="00717315">
      <w:pPr>
        <w:pStyle w:val="af9"/>
        <w:rPr>
          <w:spacing w:val="1"/>
        </w:rPr>
      </w:pPr>
      <w:r w:rsidRPr="009D15EA">
        <w:rPr>
          <w:spacing w:val="1"/>
        </w:rPr>
        <w:t xml:space="preserve">3.1.10. Принять решение </w:t>
      </w:r>
      <w:proofErr w:type="gramStart"/>
      <w:r w:rsidRPr="009D15EA">
        <w:rPr>
          <w:spacing w:val="1"/>
        </w:rPr>
        <w:t xml:space="preserve">об одностороннем отказе от исполнения Контракта </w:t>
      </w:r>
      <w:r w:rsidR="00E53E8D" w:rsidRPr="009D15EA">
        <w:rPr>
          <w:spacing w:val="1"/>
        </w:rPr>
        <w:t>в соответствии</w:t>
      </w:r>
      <w:r w:rsidRPr="009D15EA">
        <w:rPr>
          <w:spacing w:val="1"/>
        </w:rPr>
        <w:t xml:space="preserve"> с Законом </w:t>
      </w:r>
      <w:r w:rsidRPr="009D15EA">
        <w:t>о контрактной системе</w:t>
      </w:r>
      <w:proofErr w:type="gramEnd"/>
      <w:r w:rsidRPr="009D15EA">
        <w:rPr>
          <w:spacing w:val="1"/>
        </w:rPr>
        <w:t>.</w:t>
      </w:r>
    </w:p>
    <w:p w:rsidR="00E9131C" w:rsidRPr="009D15EA" w:rsidRDefault="00E9131C" w:rsidP="00717315">
      <w:pPr>
        <w:pStyle w:val="af9"/>
      </w:pPr>
      <w:r w:rsidRPr="009D15EA">
        <w:t>3.1.11</w:t>
      </w:r>
      <w:r w:rsidR="00120D0E" w:rsidRPr="009D15EA">
        <w:t>. Пользоваться иными установленными Контрактом и законодательством Российской Федерации правами.</w:t>
      </w:r>
    </w:p>
    <w:p w:rsidR="00E9131C" w:rsidRPr="009D15EA" w:rsidRDefault="00120D0E" w:rsidP="00717315">
      <w:pPr>
        <w:pStyle w:val="af9"/>
      </w:pPr>
      <w:r w:rsidRPr="009D15EA">
        <w:t>3.2. Заказчик обязан:</w:t>
      </w:r>
    </w:p>
    <w:p w:rsidR="003E5640" w:rsidRPr="009D15EA" w:rsidRDefault="00120D0E" w:rsidP="00717315">
      <w:pPr>
        <w:pStyle w:val="af9"/>
      </w:pPr>
      <w:r w:rsidRPr="009D15EA">
        <w:t xml:space="preserve">3.2.1. </w:t>
      </w:r>
      <w:r w:rsidR="003E5640" w:rsidRPr="009D15EA">
        <w:t xml:space="preserve">Провести экспертизу для проверки представленных Подрядчиком результатов выполненных Работ, предусмотренных </w:t>
      </w:r>
      <w:r w:rsidR="00544393" w:rsidRPr="009D15EA">
        <w:t>Контрактом в соответствии с п.</w:t>
      </w:r>
      <w:r w:rsidR="00EA7C64" w:rsidRPr="009D15EA">
        <w:t xml:space="preserve"> </w:t>
      </w:r>
      <w:r w:rsidR="00544393" w:rsidRPr="009D15EA">
        <w:t>5</w:t>
      </w:r>
      <w:r w:rsidR="003E5640" w:rsidRPr="009D15EA">
        <w:t>.3 Контракта.</w:t>
      </w:r>
    </w:p>
    <w:p w:rsidR="00E9131C" w:rsidRPr="009D15EA" w:rsidRDefault="003E5640" w:rsidP="00717315">
      <w:pPr>
        <w:pStyle w:val="af9"/>
      </w:pPr>
      <w:r w:rsidRPr="009D15EA">
        <w:t xml:space="preserve">3.2.2. </w:t>
      </w:r>
      <w:r w:rsidR="00120D0E" w:rsidRPr="009D15EA">
        <w:t xml:space="preserve">Принять и оплатить </w:t>
      </w:r>
      <w:r w:rsidR="00543795" w:rsidRPr="009D15EA">
        <w:t xml:space="preserve">выполненные </w:t>
      </w:r>
      <w:r w:rsidR="00E53E8D" w:rsidRPr="009D15EA">
        <w:t>работы при</w:t>
      </w:r>
      <w:r w:rsidR="00120D0E" w:rsidRPr="009D15EA">
        <w:t xml:space="preserve"> отсутствии у него</w:t>
      </w:r>
      <w:r w:rsidR="00EA3B6B" w:rsidRPr="009D15EA">
        <w:t xml:space="preserve"> замечаний по качеству, </w:t>
      </w:r>
      <w:r w:rsidR="00E53E8D" w:rsidRPr="009D15EA">
        <w:t>объему, иному</w:t>
      </w:r>
      <w:r w:rsidR="00044FC3" w:rsidRPr="009D15EA">
        <w:t xml:space="preserve"> </w:t>
      </w:r>
      <w:r w:rsidR="00120D0E" w:rsidRPr="009D15EA">
        <w:t xml:space="preserve">соответствию </w:t>
      </w:r>
      <w:r w:rsidR="00543795" w:rsidRPr="009D15EA">
        <w:t>выполненных работ</w:t>
      </w:r>
      <w:r w:rsidR="00120D0E" w:rsidRPr="009D15EA">
        <w:t xml:space="preserve"> условиям Контракта.</w:t>
      </w:r>
    </w:p>
    <w:p w:rsidR="00F24969" w:rsidRPr="009D15EA" w:rsidRDefault="00120D0E" w:rsidP="00717315">
      <w:pPr>
        <w:pStyle w:val="af9"/>
      </w:pPr>
      <w:r w:rsidRPr="009D15EA">
        <w:t>3.2.</w:t>
      </w:r>
      <w:r w:rsidR="003E5640" w:rsidRPr="009D15EA">
        <w:t>3</w:t>
      </w:r>
      <w:r w:rsidRPr="009D15EA">
        <w:t xml:space="preserve">. Для взыскания неустойки (штрафов, пеней) направлять </w:t>
      </w:r>
      <w:r w:rsidR="00543795" w:rsidRPr="009D15EA">
        <w:t>Подрядчику</w:t>
      </w:r>
      <w:r w:rsidR="00D83C03" w:rsidRPr="009D15EA">
        <w:t xml:space="preserve"> претензию, содержащую</w:t>
      </w:r>
      <w:r w:rsidRPr="009D15EA">
        <w:t xml:space="preserve"> требование об уплате сумм неустойки (штрафов, пеней), предусмотренных Контрактом за неисполнение (ненадлежащее исполнение) </w:t>
      </w:r>
      <w:r w:rsidR="00543795" w:rsidRPr="009D15EA">
        <w:t xml:space="preserve">Подрядчиком </w:t>
      </w:r>
      <w:r w:rsidRPr="009D15EA">
        <w:t>своих обязательств по Контракту.</w:t>
      </w:r>
    </w:p>
    <w:p w:rsidR="00F24969" w:rsidRPr="009D15EA" w:rsidRDefault="00F24969" w:rsidP="00717315">
      <w:pPr>
        <w:pStyle w:val="af9"/>
      </w:pPr>
      <w:r w:rsidRPr="009D15EA">
        <w:t>3.2.4. Исполнять иные обязанности, предусмотренные законодательством Российской Федерации и условиями Контракта.</w:t>
      </w:r>
    </w:p>
    <w:p w:rsidR="00E9131C" w:rsidRPr="009D15EA" w:rsidRDefault="00120D0E" w:rsidP="00717315">
      <w:pPr>
        <w:pStyle w:val="af9"/>
      </w:pPr>
      <w:r w:rsidRPr="009D15EA">
        <w:t xml:space="preserve">3.3. </w:t>
      </w:r>
      <w:r w:rsidR="00C63667" w:rsidRPr="009D15EA">
        <w:t>Подрядчик вправе</w:t>
      </w:r>
      <w:r w:rsidRPr="009D15EA">
        <w:t>:</w:t>
      </w:r>
    </w:p>
    <w:p w:rsidR="00E9131C" w:rsidRPr="009D15EA" w:rsidRDefault="00120D0E" w:rsidP="00717315">
      <w:pPr>
        <w:pStyle w:val="af9"/>
      </w:pPr>
      <w:r w:rsidRPr="009D15EA">
        <w:t xml:space="preserve">3.3.1. Требовать </w:t>
      </w:r>
      <w:r w:rsidR="00C63667" w:rsidRPr="009D15EA">
        <w:t xml:space="preserve">от Заказчика </w:t>
      </w:r>
      <w:r w:rsidRPr="009D15EA">
        <w:t xml:space="preserve">оплаты </w:t>
      </w:r>
      <w:r w:rsidR="00E53E8D" w:rsidRPr="009D15EA">
        <w:t>выполненных надлежащим</w:t>
      </w:r>
      <w:r w:rsidRPr="009D15EA">
        <w:t xml:space="preserve"> образом </w:t>
      </w:r>
      <w:r w:rsidR="00C63667" w:rsidRPr="009D15EA">
        <w:t>работ</w:t>
      </w:r>
      <w:r w:rsidRPr="009D15EA">
        <w:t>.</w:t>
      </w:r>
    </w:p>
    <w:p w:rsidR="00E9131C" w:rsidRPr="009D15EA" w:rsidRDefault="00120D0E" w:rsidP="00717315">
      <w:pPr>
        <w:pStyle w:val="af9"/>
      </w:pPr>
      <w:r w:rsidRPr="009D15EA">
        <w:t xml:space="preserve">3.3.2. Запрашивать у Заказчика </w:t>
      </w:r>
      <w:r w:rsidR="00F95862" w:rsidRPr="009D15EA">
        <w:t>разъяснения и уточнения относительно проведения работ в рамках Контракта</w:t>
      </w:r>
      <w:r w:rsidRPr="009D15EA">
        <w:t>.</w:t>
      </w:r>
    </w:p>
    <w:p w:rsidR="00F24969" w:rsidRPr="009D15EA" w:rsidRDefault="00F24969" w:rsidP="00717315">
      <w:pPr>
        <w:pStyle w:val="af9"/>
      </w:pPr>
      <w:r w:rsidRPr="009D15EA">
        <w:t>3.3.3.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F24969" w:rsidRPr="009D15EA" w:rsidRDefault="00F24969" w:rsidP="00717315">
      <w:pPr>
        <w:pStyle w:val="af9"/>
      </w:pPr>
      <w:r w:rsidRPr="009D15EA">
        <w:t>3.3.</w:t>
      </w:r>
      <w:r w:rsidR="00010E3D" w:rsidRPr="009D15EA">
        <w:t>5</w:t>
      </w:r>
      <w:r w:rsidRPr="009D15EA">
        <w:t>. Пользоваться иными правами, установленными Контрактом и законодательством Российской Федерации.</w:t>
      </w:r>
    </w:p>
    <w:p w:rsidR="00E9131C" w:rsidRPr="009D15EA" w:rsidRDefault="00120D0E" w:rsidP="00717315">
      <w:pPr>
        <w:pStyle w:val="af9"/>
      </w:pPr>
      <w:r w:rsidRPr="009D15EA">
        <w:t xml:space="preserve">3.4. </w:t>
      </w:r>
      <w:r w:rsidR="006E345A" w:rsidRPr="009D15EA">
        <w:t>Подрядчик</w:t>
      </w:r>
      <w:r w:rsidRPr="009D15EA">
        <w:t xml:space="preserve"> обязан:</w:t>
      </w:r>
    </w:p>
    <w:p w:rsidR="00E9131C" w:rsidRPr="009D15EA" w:rsidRDefault="00120D0E" w:rsidP="00717315">
      <w:pPr>
        <w:pStyle w:val="af9"/>
      </w:pPr>
      <w:r w:rsidRPr="009D15EA">
        <w:t xml:space="preserve">3.4.1. </w:t>
      </w:r>
      <w:r w:rsidR="00C4765F" w:rsidRPr="009D15EA">
        <w:t>Выполнить все работы в объеме и в сроки, предусмотренные Контрактом и приложениями к нему</w:t>
      </w:r>
      <w:r w:rsidR="000E6E0F" w:rsidRPr="009D15EA">
        <w:t>,</w:t>
      </w:r>
      <w:r w:rsidR="00C4765F" w:rsidRPr="009D15EA">
        <w:t xml:space="preserve"> и сд</w:t>
      </w:r>
      <w:r w:rsidR="00FF2915" w:rsidRPr="009D15EA">
        <w:t>ать результат выполненных работ</w:t>
      </w:r>
      <w:r w:rsidR="00C4765F" w:rsidRPr="009D15EA">
        <w:t xml:space="preserve"> Заказчику по </w:t>
      </w:r>
      <w:r w:rsidR="00A85F9D" w:rsidRPr="009D15EA">
        <w:t>формам КС-2, КС-3</w:t>
      </w:r>
    </w:p>
    <w:p w:rsidR="00FF2915" w:rsidRPr="009D15EA" w:rsidRDefault="00FF2915" w:rsidP="00717315">
      <w:pPr>
        <w:pStyle w:val="af9"/>
      </w:pPr>
      <w:r w:rsidRPr="009D15EA">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9131C" w:rsidRPr="009D15EA" w:rsidRDefault="00FF2915" w:rsidP="00717315">
      <w:pPr>
        <w:pStyle w:val="af9"/>
      </w:pPr>
      <w:r w:rsidRPr="009D15EA">
        <w:t>3.4.3</w:t>
      </w:r>
      <w:r w:rsidR="00120D0E" w:rsidRPr="009D15EA">
        <w:t xml:space="preserve">. </w:t>
      </w:r>
      <w:r w:rsidR="00C4765F" w:rsidRPr="009D15EA">
        <w:t>Немедленно предупредить Заказчика и до получения от него указаний, приос</w:t>
      </w:r>
      <w:r w:rsidR="001B329F" w:rsidRPr="009D15EA">
        <w:t>тановить работу при обнаружении:</w:t>
      </w:r>
    </w:p>
    <w:p w:rsidR="00E9131C" w:rsidRPr="009D15EA" w:rsidRDefault="00FB086A" w:rsidP="00717315">
      <w:pPr>
        <w:pStyle w:val="af9"/>
      </w:pPr>
      <w:r w:rsidRPr="009D15EA">
        <w:t>- возможных неблагоприятных для Заказчика последствий выполнения его указаний о способе исполнения работ;</w:t>
      </w:r>
    </w:p>
    <w:p w:rsidR="00E9131C" w:rsidRPr="009D15EA" w:rsidRDefault="00FB086A" w:rsidP="00717315">
      <w:pPr>
        <w:pStyle w:val="af9"/>
      </w:pPr>
      <w:r w:rsidRPr="009D15EA">
        <w:t>- иных не зависящих от Подрядчика обстоятельств, которые грозят годности или прочности результатов выполняем</w:t>
      </w:r>
      <w:r w:rsidR="001C0F87" w:rsidRPr="009D15EA">
        <w:t>ых</w:t>
      </w:r>
      <w:r w:rsidRPr="009D15EA">
        <w:t xml:space="preserve"> работ</w:t>
      </w:r>
      <w:r w:rsidR="001C0F87" w:rsidRPr="009D15EA">
        <w:t xml:space="preserve"> либо создают невозможность их</w:t>
      </w:r>
      <w:r w:rsidRPr="009D15EA">
        <w:t xml:space="preserve"> завершения в срок.</w:t>
      </w:r>
    </w:p>
    <w:p w:rsidR="00FF2915" w:rsidRPr="009D15EA" w:rsidRDefault="00FF2915" w:rsidP="00717315">
      <w:pPr>
        <w:pStyle w:val="af9"/>
      </w:pPr>
      <w:r w:rsidRPr="009D15EA">
        <w:t xml:space="preserve">3.4.4. Обеспечить устранение недостатков, выявленных при приемке Заказчиком Работ и в течение гарантийного срока, за свой счет. </w:t>
      </w:r>
    </w:p>
    <w:p w:rsidR="00E9131C" w:rsidRPr="009D15EA" w:rsidRDefault="00120D0E" w:rsidP="00717315">
      <w:pPr>
        <w:pStyle w:val="af9"/>
      </w:pPr>
      <w:r w:rsidRPr="009D15EA">
        <w:t>3.4.</w:t>
      </w:r>
      <w:r w:rsidR="00FF2915" w:rsidRPr="009D15EA">
        <w:t>5</w:t>
      </w:r>
      <w:r w:rsidRPr="009D15EA">
        <w:t xml:space="preserve">. По запросу </w:t>
      </w:r>
      <w:r w:rsidR="00E53E8D" w:rsidRPr="009D15EA">
        <w:t>Заказчика предоставлять</w:t>
      </w:r>
      <w:r w:rsidRPr="009D15EA">
        <w:t xml:space="preserve"> достоверную информацию о ходе исполнения своих обязательств, в том числе о сложностях, возникающих при исполнении Контракта в порядке, указанном в п. 12.3. Контракта.</w:t>
      </w:r>
    </w:p>
    <w:p w:rsidR="00E9131C" w:rsidRPr="009D15EA" w:rsidRDefault="00FF2915" w:rsidP="00717315">
      <w:pPr>
        <w:pStyle w:val="af9"/>
      </w:pPr>
      <w:r w:rsidRPr="009D15EA">
        <w:t>3.4.6</w:t>
      </w:r>
      <w:r w:rsidR="00C4765F" w:rsidRPr="009D15EA">
        <w:t xml:space="preserve">. Не предоставлять другим лицам или </w:t>
      </w:r>
      <w:r w:rsidR="001B329F" w:rsidRPr="009D15EA">
        <w:t xml:space="preserve">не </w:t>
      </w:r>
      <w:r w:rsidR="00C4765F" w:rsidRPr="009D15EA">
        <w:t>разглашать иным способом конфиденциальную информацию, полученную в результате исполнения обязательств по Контракту.</w:t>
      </w:r>
    </w:p>
    <w:p w:rsidR="00E9131C" w:rsidRPr="009D15EA" w:rsidRDefault="00FF2915" w:rsidP="00717315">
      <w:pPr>
        <w:pStyle w:val="af9"/>
      </w:pPr>
      <w:r w:rsidRPr="009D15EA">
        <w:t>3.4.7</w:t>
      </w:r>
      <w:r w:rsidR="00C764BC" w:rsidRPr="009D15EA">
        <w:t xml:space="preserve">. Соблюдать при выполнении работ правила </w:t>
      </w:r>
      <w:r w:rsidR="009B43AE" w:rsidRPr="009D15EA">
        <w:t xml:space="preserve">внутреннего трудового распорядка, </w:t>
      </w:r>
      <w:r w:rsidR="00C764BC" w:rsidRPr="009D15EA">
        <w:t>техники безопасности и пожарной безопасности</w:t>
      </w:r>
      <w:r w:rsidR="009B43AE" w:rsidRPr="009D15EA">
        <w:t>, пропускной и внутриобъектовый режим</w:t>
      </w:r>
      <w:r w:rsidR="00F716FC" w:rsidRPr="009D15EA">
        <w:t xml:space="preserve"> Заказчика</w:t>
      </w:r>
      <w:r w:rsidR="009B43AE" w:rsidRPr="009D15EA">
        <w:t>.</w:t>
      </w:r>
    </w:p>
    <w:p w:rsidR="008102D0" w:rsidRPr="009D15EA" w:rsidRDefault="00FF2915" w:rsidP="00717315">
      <w:pPr>
        <w:pStyle w:val="af9"/>
      </w:pPr>
      <w:r w:rsidRPr="009D15EA">
        <w:t xml:space="preserve">3.4.8. </w:t>
      </w:r>
      <w:proofErr w:type="gramStart"/>
      <w:r w:rsidRPr="009D15EA">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w:t>
      </w:r>
      <w:r w:rsidR="00E53E8D" w:rsidRPr="009D15EA">
        <w:t>в саморегулируемых</w:t>
      </w:r>
      <w:r w:rsidRPr="009D15EA">
        <w:t xml:space="preserve">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w:t>
      </w:r>
      <w:r w:rsidR="00E53E8D" w:rsidRPr="009D15EA">
        <w:t>в течение</w:t>
      </w:r>
      <w:r w:rsidRPr="009D15EA">
        <w:t xml:space="preserve"> всего срока исполнения Контракта.</w:t>
      </w:r>
      <w:proofErr w:type="gramEnd"/>
      <w:r w:rsidRPr="009D15EA">
        <w:t xml:space="preserve"> Указанные документы представляются Подрядчиком по требованию Заказчика в течение </w:t>
      </w:r>
      <w:r w:rsidR="00A85F9D" w:rsidRPr="009D15EA">
        <w:t>3</w:t>
      </w:r>
      <w:r w:rsidRPr="009D15EA">
        <w:t xml:space="preserve"> рабочих дней со дня получения соответствующего требования.</w:t>
      </w:r>
    </w:p>
    <w:p w:rsidR="00A85F9D" w:rsidRPr="009D15EA" w:rsidRDefault="00A85F9D" w:rsidP="00717315">
      <w:pPr>
        <w:pStyle w:val="af9"/>
      </w:pPr>
      <w:r w:rsidRPr="009D15EA">
        <w:t>3.4.9. Исполнять иные обязанности, предусмотренные действующим законодательством Российской Федерации и Контрактом</w:t>
      </w:r>
    </w:p>
    <w:p w:rsidR="00E64805" w:rsidRPr="009D15EA" w:rsidRDefault="00E64805" w:rsidP="00717315">
      <w:pPr>
        <w:pStyle w:val="af9"/>
      </w:pPr>
    </w:p>
    <w:p w:rsidR="00E64805" w:rsidRPr="009D15EA" w:rsidRDefault="001C1772" w:rsidP="00717315">
      <w:pPr>
        <w:pStyle w:val="1"/>
      </w:pPr>
      <w:r w:rsidRPr="009D15EA">
        <w:lastRenderedPageBreak/>
        <w:t>4</w:t>
      </w:r>
      <w:r w:rsidR="00FB1960" w:rsidRPr="009D15EA">
        <w:t xml:space="preserve">.СРОКИ ВЫПОЛНЕНИЯ </w:t>
      </w:r>
      <w:r w:rsidR="00C764BC" w:rsidRPr="009D15EA">
        <w:t>РАБОТ</w:t>
      </w:r>
      <w:r w:rsidR="00101A32" w:rsidRPr="009D15EA">
        <w:t xml:space="preserve">, МЕСТО, КАЧЕСТВО </w:t>
      </w:r>
      <w:r w:rsidR="00C408E0" w:rsidRPr="009D15EA">
        <w:t xml:space="preserve">И УСЛОВИЯ </w:t>
      </w:r>
      <w:r w:rsidR="00C764BC" w:rsidRPr="009D15EA">
        <w:t>ВЫПОЛНЕНИЯ РАБОТ</w:t>
      </w:r>
    </w:p>
    <w:p w:rsidR="00717315" w:rsidRPr="009D15EA" w:rsidRDefault="00717315" w:rsidP="00717315">
      <w:pPr>
        <w:pStyle w:val="af9"/>
      </w:pPr>
    </w:p>
    <w:p w:rsidR="00E64805" w:rsidRPr="009D15EA" w:rsidRDefault="009B43AE" w:rsidP="00717315">
      <w:pPr>
        <w:pStyle w:val="af9"/>
      </w:pPr>
      <w:r w:rsidRPr="009D15EA">
        <w:t>4</w:t>
      </w:r>
      <w:r w:rsidR="00C408E0" w:rsidRPr="009D15EA">
        <w:t xml:space="preserve">.1. </w:t>
      </w:r>
      <w:r w:rsidR="00FB1960" w:rsidRPr="009D15EA">
        <w:t xml:space="preserve">Сроки начала работ: </w:t>
      </w:r>
      <w:r w:rsidR="00A85F9D" w:rsidRPr="009D15EA">
        <w:t>с момента заключения настоящего Контракта</w:t>
      </w:r>
      <w:r w:rsidR="00FB1960" w:rsidRPr="009D15EA">
        <w:t>.</w:t>
      </w:r>
    </w:p>
    <w:p w:rsidR="00E64805" w:rsidRPr="009D15EA" w:rsidRDefault="00C408E0" w:rsidP="00717315">
      <w:pPr>
        <w:pStyle w:val="af9"/>
      </w:pPr>
      <w:r w:rsidRPr="009D15EA">
        <w:t xml:space="preserve">Сроки </w:t>
      </w:r>
      <w:r w:rsidR="005C08C4" w:rsidRPr="009D15EA">
        <w:t>завершения</w:t>
      </w:r>
      <w:r w:rsidRPr="009D15EA">
        <w:t xml:space="preserve"> работ</w:t>
      </w:r>
      <w:r w:rsidR="00227A60" w:rsidRPr="009D15EA">
        <w:t xml:space="preserve">: </w:t>
      </w:r>
      <w:r w:rsidR="00A85F9D" w:rsidRPr="009D15EA">
        <w:t xml:space="preserve">31 </w:t>
      </w:r>
      <w:r w:rsidR="00A4491B" w:rsidRPr="009D15EA">
        <w:t>августа</w:t>
      </w:r>
      <w:r w:rsidR="00A85F9D" w:rsidRPr="009D15EA">
        <w:t xml:space="preserve"> 2018</w:t>
      </w:r>
      <w:r w:rsidR="006D3342" w:rsidRPr="009D15EA">
        <w:t>.</w:t>
      </w:r>
    </w:p>
    <w:p w:rsidR="00E64805" w:rsidRPr="009D15EA" w:rsidRDefault="00101A32" w:rsidP="00717315">
      <w:pPr>
        <w:pStyle w:val="af9"/>
      </w:pPr>
      <w:r w:rsidRPr="009D15EA">
        <w:t xml:space="preserve">4.2. Место выполнения работ </w:t>
      </w:r>
      <w:r w:rsidR="00A85F9D" w:rsidRPr="009D15EA">
        <w:rPr>
          <w:i/>
        </w:rPr>
        <w:t xml:space="preserve">д. </w:t>
      </w:r>
      <w:r w:rsidR="00A75482" w:rsidRPr="009D15EA">
        <w:rPr>
          <w:i/>
        </w:rPr>
        <w:t>19</w:t>
      </w:r>
      <w:r w:rsidR="00A85F9D" w:rsidRPr="009D15EA">
        <w:rPr>
          <w:i/>
        </w:rPr>
        <w:t xml:space="preserve">, ул. Ленина, пгт. </w:t>
      </w:r>
      <w:proofErr w:type="gramStart"/>
      <w:r w:rsidR="00A85F9D" w:rsidRPr="009D15EA">
        <w:rPr>
          <w:i/>
        </w:rPr>
        <w:t>Большая</w:t>
      </w:r>
      <w:proofErr w:type="gramEnd"/>
      <w:r w:rsidR="00A85F9D" w:rsidRPr="009D15EA">
        <w:rPr>
          <w:i/>
        </w:rPr>
        <w:t xml:space="preserve"> Ирба Курагинского района Красноярского края</w:t>
      </w:r>
      <w:r w:rsidRPr="009D15EA">
        <w:t>.</w:t>
      </w:r>
    </w:p>
    <w:p w:rsidR="00E64805" w:rsidRPr="009D15EA" w:rsidRDefault="008909A1" w:rsidP="00717315">
      <w:pPr>
        <w:pStyle w:val="af9"/>
      </w:pPr>
      <w:r w:rsidRPr="009D15EA">
        <w:t>4.3</w:t>
      </w:r>
      <w:r w:rsidR="00B84B4E" w:rsidRPr="009D15EA">
        <w:t xml:space="preserve">. Качество, технические характеристики работ, результаты работ и иные показатели должны соответствовать </w:t>
      </w:r>
      <w:r w:rsidR="00AA540A" w:rsidRPr="009D15EA">
        <w:t>Техническому задани</w:t>
      </w:r>
      <w:r w:rsidR="00E53E8D" w:rsidRPr="009D15EA">
        <w:t>ю (</w:t>
      </w:r>
      <w:r w:rsidR="00894AD9" w:rsidRPr="009D15EA">
        <w:t>Приложение 1 к Контракту)</w:t>
      </w:r>
      <w:r w:rsidR="00B84B4E" w:rsidRPr="009D15EA">
        <w:t xml:space="preserve">, условиям Контракта, </w:t>
      </w:r>
      <w:r w:rsidR="000A74C3" w:rsidRPr="009D15EA">
        <w:t>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r w:rsidR="00894AD9" w:rsidRPr="009D15EA">
        <w:t>.</w:t>
      </w:r>
    </w:p>
    <w:p w:rsidR="00E64805" w:rsidRPr="009D15EA" w:rsidRDefault="00882902" w:rsidP="00717315">
      <w:pPr>
        <w:pStyle w:val="af9"/>
        <w:rPr>
          <w:bCs/>
        </w:rPr>
      </w:pPr>
      <w:r w:rsidRPr="009D15EA">
        <w:rPr>
          <w:bCs/>
        </w:rPr>
        <w:t>4.</w:t>
      </w:r>
      <w:r w:rsidR="00A85F9D" w:rsidRPr="009D15EA">
        <w:rPr>
          <w:bCs/>
        </w:rPr>
        <w:t>4</w:t>
      </w:r>
      <w:r w:rsidRPr="009D15EA">
        <w:rPr>
          <w:bCs/>
        </w:rPr>
        <w:t>.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A85F9D" w:rsidRPr="009D15EA" w:rsidRDefault="00A85F9D" w:rsidP="00717315">
      <w:pPr>
        <w:pStyle w:val="af9"/>
        <w:rPr>
          <w:bCs/>
        </w:rPr>
      </w:pPr>
    </w:p>
    <w:p w:rsidR="000F5380" w:rsidRPr="009D15EA" w:rsidRDefault="00166DCF" w:rsidP="00717315">
      <w:pPr>
        <w:pStyle w:val="1"/>
      </w:pPr>
      <w:r w:rsidRPr="009D15EA">
        <w:t>5</w:t>
      </w:r>
      <w:r w:rsidR="00C408E0" w:rsidRPr="009D15EA">
        <w:t>. ПО</w:t>
      </w:r>
      <w:r w:rsidRPr="009D15EA">
        <w:t xml:space="preserve">РЯДОК ПРИЕМКИ </w:t>
      </w:r>
      <w:r w:rsidR="00F00A22" w:rsidRPr="009D15EA">
        <w:t xml:space="preserve">РЕЗУЛЬТАТОВ </w:t>
      </w:r>
      <w:r w:rsidRPr="009D15EA">
        <w:t>ВЫПОЛНЕННЫХ РАБОТ</w:t>
      </w:r>
    </w:p>
    <w:p w:rsidR="00A85F9D" w:rsidRPr="009D15EA" w:rsidRDefault="00A85F9D" w:rsidP="00717315">
      <w:pPr>
        <w:pStyle w:val="af9"/>
      </w:pPr>
    </w:p>
    <w:p w:rsidR="000F5380" w:rsidRPr="009D15EA" w:rsidRDefault="00F00A22" w:rsidP="00717315">
      <w:pPr>
        <w:pStyle w:val="af9"/>
        <w:rPr>
          <w:b/>
          <w:bCs/>
        </w:rPr>
      </w:pPr>
      <w:r w:rsidRPr="009D15EA">
        <w:t xml:space="preserve">5.1. Заказчик осуществляет приемку результатов выполненных работ в течение </w:t>
      </w:r>
      <w:r w:rsidR="003E4997" w:rsidRPr="009D15EA">
        <w:t>3-х</w:t>
      </w:r>
      <w:r w:rsidRPr="009D15EA">
        <w:t xml:space="preserve"> рабочих дней</w:t>
      </w:r>
      <w:r w:rsidR="006D4432" w:rsidRPr="009D15EA">
        <w:t>.</w:t>
      </w:r>
    </w:p>
    <w:p w:rsidR="00022868" w:rsidRPr="009D15EA" w:rsidRDefault="00F00A22" w:rsidP="00717315">
      <w:pPr>
        <w:pStyle w:val="af9"/>
        <w:rPr>
          <w:b/>
          <w:bCs/>
        </w:rPr>
      </w:pPr>
      <w:r w:rsidRPr="009D15EA">
        <w:t>5.2. Подрядчик</w:t>
      </w:r>
      <w:r w:rsidR="00185183" w:rsidRPr="009D15EA">
        <w:t xml:space="preserve"> не позднее</w:t>
      </w:r>
      <w:r w:rsidR="00237453" w:rsidRPr="009D15EA">
        <w:t xml:space="preserve">, чем за </w:t>
      </w:r>
      <w:r w:rsidR="003E4997" w:rsidRPr="009D15EA">
        <w:t xml:space="preserve">3 рабочих </w:t>
      </w:r>
      <w:r w:rsidR="00E53E8D" w:rsidRPr="009D15EA">
        <w:t>дня должен</w:t>
      </w:r>
      <w:r w:rsidRPr="009D15EA">
        <w:t xml:space="preserve"> </w:t>
      </w:r>
      <w:r w:rsidR="00574861" w:rsidRPr="009D15EA">
        <w:t xml:space="preserve">письменно </w:t>
      </w:r>
      <w:r w:rsidRPr="009D15EA">
        <w:t xml:space="preserve">уведомить Заказчика о готовности </w:t>
      </w:r>
      <w:r w:rsidR="00CA4C58" w:rsidRPr="009D15EA">
        <w:t>к сдаче результата выполненных работ</w:t>
      </w:r>
      <w:r w:rsidRPr="009D15EA">
        <w:t xml:space="preserve">. Уведомление должно быть </w:t>
      </w:r>
      <w:r w:rsidR="00574861" w:rsidRPr="009D15EA">
        <w:t xml:space="preserve">также </w:t>
      </w:r>
      <w:r w:rsidRPr="009D15EA">
        <w:t xml:space="preserve">направлено по электронной почте: </w:t>
      </w:r>
      <w:hyperlink r:id="rId8" w:history="1">
        <w:r w:rsidR="00A4491B" w:rsidRPr="009D15EA">
          <w:rPr>
            <w:rStyle w:val="af1"/>
            <w:color w:val="auto"/>
          </w:rPr>
          <w:t>adm_irba@krasmail.ru</w:t>
        </w:r>
      </w:hyperlink>
    </w:p>
    <w:p w:rsidR="003A3B82" w:rsidRPr="009D15EA" w:rsidRDefault="00F00A22" w:rsidP="00717315">
      <w:pPr>
        <w:pStyle w:val="af9"/>
        <w:rPr>
          <w:sz w:val="28"/>
          <w:szCs w:val="28"/>
        </w:rPr>
      </w:pPr>
      <w:r w:rsidRPr="009D15EA">
        <w:t xml:space="preserve">5.3. Для проверки </w:t>
      </w:r>
      <w:r w:rsidR="00185183" w:rsidRPr="009D15EA">
        <w:t>результатов выполненных работ</w:t>
      </w:r>
      <w:r w:rsidRPr="009D15EA">
        <w:t xml:space="preserve"> в части соответствия условиям Контракта Заказчик проводит экспертизу. Экспертиза проводится Заказчиком своими силами или с привлечением экспертов, экспертных организаций. Для проведения экспертизы </w:t>
      </w:r>
      <w:r w:rsidR="00697E02" w:rsidRPr="009D15EA">
        <w:t xml:space="preserve">результатов выполненных </w:t>
      </w:r>
      <w:r w:rsidR="00E53E8D" w:rsidRPr="009D15EA">
        <w:t>работ эксперты</w:t>
      </w:r>
      <w:r w:rsidRPr="009D15EA">
        <w:t xml:space="preserve">, экспертные организации имеют право запрашивать у </w:t>
      </w:r>
      <w:r w:rsidR="00697E02" w:rsidRPr="009D15EA">
        <w:t xml:space="preserve">Подрядчика </w:t>
      </w:r>
      <w:r w:rsidRPr="009D15EA">
        <w:t>дополнительные материалы, относящиеся к условиям исполнения Контракта</w:t>
      </w:r>
      <w:r w:rsidRPr="009D15EA">
        <w:rPr>
          <w:i/>
        </w:rPr>
        <w:t xml:space="preserve">. </w:t>
      </w:r>
      <w:r w:rsidRPr="009D15EA">
        <w:t xml:space="preserve">Срок представления </w:t>
      </w:r>
      <w:r w:rsidR="00697E02" w:rsidRPr="009D15EA">
        <w:t>Подрядчиком</w:t>
      </w:r>
      <w:r w:rsidRPr="009D15EA">
        <w:t xml:space="preserve"> дополнительных материалов </w:t>
      </w:r>
      <w:r w:rsidR="00E53E8D" w:rsidRPr="009D15EA">
        <w:t>составляет 5 рабочих</w:t>
      </w:r>
      <w:r w:rsidRPr="009D15EA">
        <w:t xml:space="preserve"> дней с момента направления запроса. При нарушении </w:t>
      </w:r>
      <w:r w:rsidR="00697E02" w:rsidRPr="009D15EA">
        <w:t xml:space="preserve">Подрядчиком </w:t>
      </w:r>
      <w:r w:rsidRPr="009D15EA">
        <w:t xml:space="preserve">срока представления дополнительных материалов срок приемки </w:t>
      </w:r>
      <w:r w:rsidR="00697E02" w:rsidRPr="009D15EA">
        <w:t>результатов выполненных работ</w:t>
      </w:r>
      <w:r w:rsidRPr="009D15EA">
        <w:t xml:space="preserve">, </w:t>
      </w:r>
      <w:r w:rsidR="00E53E8D" w:rsidRPr="009D15EA">
        <w:t>предусмотренный п</w:t>
      </w:r>
      <w:r w:rsidRPr="009D15EA">
        <w:t xml:space="preserve">. 5.1. </w:t>
      </w:r>
      <w:r w:rsidR="00E53E8D" w:rsidRPr="009D15EA">
        <w:t>Контракта, увеличивается</w:t>
      </w:r>
      <w:r w:rsidRPr="009D15EA">
        <w:t xml:space="preserve"> на количество дней просрочки</w:t>
      </w:r>
      <w:r w:rsidRPr="009D15EA">
        <w:rPr>
          <w:sz w:val="28"/>
          <w:szCs w:val="28"/>
        </w:rPr>
        <w:t>.</w:t>
      </w:r>
    </w:p>
    <w:p w:rsidR="003A3B82" w:rsidRPr="009D15EA" w:rsidRDefault="00E53E8D" w:rsidP="00717315">
      <w:pPr>
        <w:pStyle w:val="af9"/>
        <w:rPr>
          <w:b/>
          <w:bCs/>
          <w:sz w:val="28"/>
          <w:szCs w:val="28"/>
        </w:rPr>
      </w:pPr>
      <w:r w:rsidRPr="009D15EA">
        <w:rPr>
          <w:kern w:val="16"/>
        </w:rPr>
        <w:t>5</w:t>
      </w:r>
      <w:r w:rsidRPr="009D15EA">
        <w:t>.4. В</w:t>
      </w:r>
      <w:r w:rsidR="00F00A22" w:rsidRPr="009D15EA">
        <w:t xml:space="preserve"> случае обнаружения недостатков (по объему, качеству</w:t>
      </w:r>
      <w:r w:rsidR="00044FC3" w:rsidRPr="009D15EA">
        <w:t xml:space="preserve">, </w:t>
      </w:r>
      <w:r w:rsidR="00F00A22" w:rsidRPr="009D15EA">
        <w:t xml:space="preserve">иных недостатков) Заказчик извещает </w:t>
      </w:r>
      <w:r w:rsidR="00697E02" w:rsidRPr="009D15EA">
        <w:t xml:space="preserve">Подрядчика </w:t>
      </w:r>
      <w:r w:rsidR="00F00A22" w:rsidRPr="009D15EA">
        <w:t xml:space="preserve">не </w:t>
      </w:r>
      <w:r w:rsidRPr="009D15EA">
        <w:t xml:space="preserve">позднее </w:t>
      </w:r>
      <w:r w:rsidRPr="009D15EA">
        <w:rPr>
          <w:kern w:val="16"/>
        </w:rPr>
        <w:t xml:space="preserve">5 </w:t>
      </w:r>
      <w:r w:rsidRPr="009D15EA">
        <w:t>рабочих</w:t>
      </w:r>
      <w:r w:rsidR="00F00A22" w:rsidRPr="009D15EA">
        <w:t xml:space="preserve"> дней </w:t>
      </w:r>
      <w:proofErr w:type="gramStart"/>
      <w:r w:rsidR="00F00A22" w:rsidRPr="009D15EA">
        <w:t>с даты обнаружения</w:t>
      </w:r>
      <w:proofErr w:type="gramEnd"/>
      <w:r w:rsidR="00F00A22" w:rsidRPr="009D15EA">
        <w:t xml:space="preserve"> указанных недостатков. </w:t>
      </w:r>
      <w:r w:rsidR="00507862" w:rsidRPr="009D15EA">
        <w:t xml:space="preserve">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 </w:t>
      </w:r>
      <w:r w:rsidR="00F00A22" w:rsidRPr="009D15EA">
        <w:t xml:space="preserve">Адресом электронной почты для направления извещений является: </w:t>
      </w:r>
      <w:r w:rsidR="0091736A" w:rsidRPr="009D15EA">
        <w:rPr>
          <w:kern w:val="16"/>
          <w:szCs w:val="20"/>
        </w:rPr>
        <w:t>info@24-master.ru</w:t>
      </w:r>
      <w:r w:rsidR="00F00A22" w:rsidRPr="009D15EA">
        <w:rPr>
          <w:kern w:val="16"/>
          <w:sz w:val="28"/>
          <w:szCs w:val="28"/>
        </w:rPr>
        <w:t xml:space="preserve">. </w:t>
      </w:r>
      <w:r w:rsidR="00F00A22" w:rsidRPr="009D15EA">
        <w:t xml:space="preserve">Номером факса для направления извещений является: </w:t>
      </w:r>
      <w:r w:rsidR="0091736A" w:rsidRPr="009D15EA">
        <w:rPr>
          <w:kern w:val="16"/>
          <w:szCs w:val="20"/>
        </w:rPr>
        <w:t>8-391-2-911-226</w:t>
      </w:r>
      <w:r w:rsidR="00F00A22" w:rsidRPr="009D15EA">
        <w:rPr>
          <w:kern w:val="16"/>
          <w:sz w:val="28"/>
          <w:szCs w:val="28"/>
        </w:rPr>
        <w:t>.</w:t>
      </w:r>
    </w:p>
    <w:p w:rsidR="00483F4B" w:rsidRPr="009D15EA" w:rsidRDefault="00E53E8D" w:rsidP="00717315">
      <w:pPr>
        <w:pStyle w:val="af9"/>
      </w:pPr>
      <w:r w:rsidRPr="009D15EA">
        <w:t>5.5. Подрядчик</w:t>
      </w:r>
      <w:r w:rsidR="00D65529" w:rsidRPr="009D15EA">
        <w:t xml:space="preserve"> </w:t>
      </w:r>
      <w:r w:rsidR="00F00A22" w:rsidRPr="009D15EA">
        <w:t xml:space="preserve">в установленный в извещении срок обязан устранить все недостатки. Если </w:t>
      </w:r>
      <w:r w:rsidR="00D65529" w:rsidRPr="009D15EA">
        <w:t xml:space="preserve">Подрядчик </w:t>
      </w:r>
      <w:r w:rsidR="00F00A22" w:rsidRPr="009D15EA">
        <w:t xml:space="preserve">в установленный срок не устранит недостатки, Заказчик вправе предъявить </w:t>
      </w:r>
      <w:r w:rsidR="00D65529" w:rsidRPr="009D15EA">
        <w:t xml:space="preserve">Подрядчику </w:t>
      </w:r>
      <w:r w:rsidR="00F00A22" w:rsidRPr="009D15EA">
        <w:t>требования в соответствии с Гражданским кодексом Российской Федерации.</w:t>
      </w:r>
    </w:p>
    <w:p w:rsidR="00F00A22" w:rsidRPr="009D15EA" w:rsidRDefault="00F00A22" w:rsidP="00717315">
      <w:pPr>
        <w:pStyle w:val="af9"/>
        <w:rPr>
          <w:sz w:val="28"/>
          <w:szCs w:val="28"/>
        </w:rPr>
      </w:pPr>
      <w:r w:rsidRPr="009D15EA">
        <w:t>5.</w:t>
      </w:r>
      <w:r w:rsidR="003E4997" w:rsidRPr="009D15EA">
        <w:t>6</w:t>
      </w:r>
      <w:r w:rsidRPr="009D15EA">
        <w:t xml:space="preserve">. По окончании приемки </w:t>
      </w:r>
      <w:r w:rsidR="00C733B7" w:rsidRPr="009D15EA">
        <w:t xml:space="preserve">результатов выполненных </w:t>
      </w:r>
      <w:r w:rsidR="00E53E8D" w:rsidRPr="009D15EA">
        <w:t>работ Заказчик</w:t>
      </w:r>
      <w:r w:rsidRPr="009D15EA">
        <w:t xml:space="preserve"> </w:t>
      </w:r>
      <w:r w:rsidR="00490488" w:rsidRPr="009D15EA">
        <w:t xml:space="preserve">в течение </w:t>
      </w:r>
      <w:r w:rsidR="003E4997" w:rsidRPr="009D15EA">
        <w:t>3</w:t>
      </w:r>
      <w:r w:rsidR="00490488" w:rsidRPr="009D15EA">
        <w:t xml:space="preserve"> </w:t>
      </w:r>
      <w:r w:rsidR="00E53E8D" w:rsidRPr="009D15EA">
        <w:t>рабоч</w:t>
      </w:r>
      <w:r w:rsidR="00E53E8D" w:rsidRPr="009D15EA">
        <w:rPr>
          <w:i/>
        </w:rPr>
        <w:t xml:space="preserve">их </w:t>
      </w:r>
      <w:r w:rsidR="00E53E8D" w:rsidRPr="009D15EA">
        <w:t>дн</w:t>
      </w:r>
      <w:r w:rsidR="00E53E8D" w:rsidRPr="009D15EA">
        <w:rPr>
          <w:i/>
        </w:rPr>
        <w:t xml:space="preserve">ей </w:t>
      </w:r>
      <w:r w:rsidR="00E53E8D" w:rsidRPr="009D15EA">
        <w:t>подписывает</w:t>
      </w:r>
      <w:r w:rsidRPr="009D15EA">
        <w:t xml:space="preserve"> </w:t>
      </w:r>
      <w:r w:rsidR="003E4997" w:rsidRPr="009D15EA">
        <w:t xml:space="preserve">формы КС-2, КС-3, </w:t>
      </w:r>
      <w:r w:rsidRPr="009D15EA">
        <w:t xml:space="preserve">либо </w:t>
      </w:r>
      <w:r w:rsidR="00E53E8D" w:rsidRPr="009D15EA">
        <w:t>направляет мотивированный</w:t>
      </w:r>
      <w:r w:rsidRPr="009D15EA">
        <w:t xml:space="preserve"> отказ от подписания </w:t>
      </w:r>
      <w:r w:rsidR="003E4997" w:rsidRPr="009D15EA">
        <w:t>форм КС-2, КС-3</w:t>
      </w:r>
      <w:r w:rsidRPr="009D15EA">
        <w:t xml:space="preserve">. В случае обнаружения несоответствия </w:t>
      </w:r>
      <w:r w:rsidR="00D65529" w:rsidRPr="009D15EA">
        <w:t>результатов работ</w:t>
      </w:r>
      <w:r w:rsidRPr="009D15EA">
        <w:t xml:space="preserve"> условиям Контракта </w:t>
      </w:r>
      <w:r w:rsidR="003E4997" w:rsidRPr="009D15EA">
        <w:t>формы КС-2, КС-</w:t>
      </w:r>
      <w:r w:rsidR="00E53E8D" w:rsidRPr="009D15EA">
        <w:t>3 не</w:t>
      </w:r>
      <w:r w:rsidRPr="009D15EA">
        <w:t xml:space="preserve"> подписывается до устранения </w:t>
      </w:r>
      <w:r w:rsidR="00D65529" w:rsidRPr="009D15EA">
        <w:t xml:space="preserve">Подрядчиком </w:t>
      </w:r>
      <w:r w:rsidRPr="009D15EA">
        <w:t>недостатков.</w:t>
      </w:r>
    </w:p>
    <w:p w:rsidR="00F00A22" w:rsidRPr="009D15EA" w:rsidRDefault="00F00A22" w:rsidP="00717315">
      <w:pPr>
        <w:pStyle w:val="af9"/>
      </w:pPr>
      <w:r w:rsidRPr="009D15EA">
        <w:t>5.</w:t>
      </w:r>
      <w:r w:rsidR="003E4997" w:rsidRPr="009D15EA">
        <w:t>7</w:t>
      </w:r>
      <w:r w:rsidRPr="009D15EA">
        <w:t xml:space="preserve">. Датой исполнения </w:t>
      </w:r>
      <w:r w:rsidR="00D65529" w:rsidRPr="009D15EA">
        <w:t xml:space="preserve">Подрядчиком </w:t>
      </w:r>
      <w:r w:rsidRPr="009D15EA">
        <w:t xml:space="preserve">обязанностей, предусмотренных </w:t>
      </w:r>
      <w:r w:rsidR="00E53E8D" w:rsidRPr="009D15EA">
        <w:t>п. 1.1</w:t>
      </w:r>
      <w:r w:rsidRPr="009D15EA">
        <w:t xml:space="preserve">. Контракта, считается дата подписания Заказчиком </w:t>
      </w:r>
      <w:r w:rsidR="003E4997" w:rsidRPr="009D15EA">
        <w:t>форм КС-2, КС-</w:t>
      </w:r>
      <w:r w:rsidR="00E53E8D" w:rsidRPr="009D15EA">
        <w:t>3 без</w:t>
      </w:r>
      <w:r w:rsidR="00315D90" w:rsidRPr="009D15EA">
        <w:t xml:space="preserve"> замечаний</w:t>
      </w:r>
      <w:r w:rsidRPr="009D15EA">
        <w:rPr>
          <w:i/>
        </w:rPr>
        <w:t>.</w:t>
      </w:r>
    </w:p>
    <w:p w:rsidR="00F00A22" w:rsidRPr="009D15EA" w:rsidRDefault="00F00A22" w:rsidP="00717315">
      <w:pPr>
        <w:pStyle w:val="af9"/>
      </w:pPr>
      <w:r w:rsidRPr="009D15EA">
        <w:t>5.</w:t>
      </w:r>
      <w:r w:rsidR="003E4997" w:rsidRPr="009D15EA">
        <w:t>8</w:t>
      </w:r>
      <w:r w:rsidRPr="009D15EA">
        <w:t xml:space="preserve">. </w:t>
      </w:r>
      <w:r w:rsidR="003E4997" w:rsidRPr="009D15EA">
        <w:t xml:space="preserve">Формы КС-2, КС-3 </w:t>
      </w:r>
      <w:r w:rsidRPr="009D15EA">
        <w:t xml:space="preserve">подписывается Сторонами в двух экземплярах, один из которых передается </w:t>
      </w:r>
      <w:r w:rsidR="00572EDD" w:rsidRPr="009D15EA">
        <w:t>Подрядчику</w:t>
      </w:r>
      <w:r w:rsidRPr="009D15EA">
        <w:t>, а второй - Заказчику.</w:t>
      </w:r>
    </w:p>
    <w:p w:rsidR="00F00A22" w:rsidRPr="009D15EA" w:rsidRDefault="00F00A22" w:rsidP="00717315">
      <w:pPr>
        <w:pStyle w:val="af9"/>
      </w:pPr>
      <w:r w:rsidRPr="009D15EA">
        <w:t>5.</w:t>
      </w:r>
      <w:r w:rsidR="003E4997" w:rsidRPr="009D15EA">
        <w:t>9</w:t>
      </w:r>
      <w:r w:rsidRPr="009D15EA">
        <w:t xml:space="preserve">. </w:t>
      </w:r>
      <w:proofErr w:type="gramStart"/>
      <w:r w:rsidR="009263BB" w:rsidRPr="009D15EA">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9" w:history="1">
        <w:r w:rsidR="009263BB" w:rsidRPr="009D15EA">
          <w:t>частью 6 статьи 14</w:t>
        </w:r>
      </w:hyperlink>
      <w:r w:rsidR="009263BB" w:rsidRPr="009D15EA">
        <w:t xml:space="preserve"> Федерального </w:t>
      </w:r>
      <w:r w:rsidR="00E53E8D" w:rsidRPr="009D15EA">
        <w:t>закона от</w:t>
      </w:r>
      <w:r w:rsidR="003E4997" w:rsidRPr="009D15EA">
        <w:t xml:space="preserve"> 05.04.2013 г. № 44-ФЗ «О контрактной системе в сфере закупок товаров, работ, услуг для обеспечения государственных и муниципальных нужд»</w:t>
      </w:r>
      <w:r w:rsidR="009263BB" w:rsidRPr="009D15EA">
        <w:t>), п</w:t>
      </w:r>
      <w:r w:rsidRPr="009D15EA">
        <w:t xml:space="preserve">о согласованию Заказчика с </w:t>
      </w:r>
      <w:r w:rsidR="00E53E8D" w:rsidRPr="009D15EA">
        <w:rPr>
          <w:kern w:val="16"/>
        </w:rPr>
        <w:t>Подрядчиком</w:t>
      </w:r>
      <w:r w:rsidR="00E53E8D" w:rsidRPr="009D15EA">
        <w:t xml:space="preserve"> допускается</w:t>
      </w:r>
      <w:r w:rsidRPr="009D15EA">
        <w:t xml:space="preserve"> </w:t>
      </w:r>
      <w:r w:rsidR="00572EDD" w:rsidRPr="009D15EA">
        <w:t>выполнение работ</w:t>
      </w:r>
      <w:r w:rsidRPr="009D15EA">
        <w:t>, качество, технические и/или функциональные характеристики (потребительские свойства) которых являются улучшенными по</w:t>
      </w:r>
      <w:proofErr w:type="gramEnd"/>
      <w:r w:rsidRPr="009D15EA">
        <w:t xml:space="preserve"> сравнению с качеством и соответствующими техническими </w:t>
      </w:r>
      <w:r w:rsidR="00CB1148" w:rsidRPr="009D15EA">
        <w:t>и/или</w:t>
      </w:r>
      <w:r w:rsidRPr="009D15EA">
        <w:t xml:space="preserve"> функциональными характеристиками, указанными в Контракте.</w:t>
      </w:r>
    </w:p>
    <w:p w:rsidR="00C408E0" w:rsidRPr="009D15EA" w:rsidRDefault="00C408E0" w:rsidP="00717315">
      <w:pPr>
        <w:pStyle w:val="af9"/>
      </w:pPr>
    </w:p>
    <w:p w:rsidR="00C408E0" w:rsidRPr="009D15EA" w:rsidRDefault="00CA4C58" w:rsidP="00717315">
      <w:pPr>
        <w:pStyle w:val="1"/>
      </w:pPr>
      <w:r w:rsidRPr="009D15EA">
        <w:t>6</w:t>
      </w:r>
      <w:r w:rsidR="00FC6A65" w:rsidRPr="009D15EA">
        <w:t>. ОТВЕТСТВЕННОСТЬ СТОРОН</w:t>
      </w:r>
    </w:p>
    <w:p w:rsidR="00FC6A65" w:rsidRPr="009D15EA" w:rsidRDefault="00FC6A65" w:rsidP="00717315">
      <w:pPr>
        <w:pStyle w:val="af9"/>
      </w:pPr>
    </w:p>
    <w:p w:rsidR="003A60B7" w:rsidRPr="009D15EA" w:rsidRDefault="00CA4C58" w:rsidP="00717315">
      <w:pPr>
        <w:pStyle w:val="af9"/>
      </w:pPr>
      <w:r w:rsidRPr="009D15EA">
        <w:t xml:space="preserve">6.1. </w:t>
      </w:r>
      <w:proofErr w:type="gramStart"/>
      <w:r w:rsidR="00E53E8D" w:rsidRPr="009D15EA">
        <w:t xml:space="preserve">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 в размере, установленным положениями Федерального закона от 05.04.2013 г. № 44-ФЗ </w:t>
      </w:r>
      <w:r w:rsidR="00E53E8D" w:rsidRPr="009D15EA">
        <w:br/>
        <w:t>«О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"Об утверждении Правил определения размера штрафа, начисляемого</w:t>
      </w:r>
      <w:proofErr w:type="gramEnd"/>
      <w:r w:rsidR="00E53E8D" w:rsidRPr="009D15EA">
        <w:t xml:space="preserve"> </w:t>
      </w:r>
      <w:proofErr w:type="gramStart"/>
      <w:r w:rsidR="00E53E8D" w:rsidRPr="009D15EA">
        <w:t xml:space="preserve">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00E53E8D" w:rsidRPr="009D15EA">
        <w:lastRenderedPageBreak/>
        <w:t>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w:t>
      </w:r>
      <w:proofErr w:type="gramEnd"/>
      <w:r w:rsidR="00E53E8D" w:rsidRPr="009D15EA">
        <w:t xml:space="preserve"> </w:t>
      </w:r>
      <w:r w:rsidR="003A60B7" w:rsidRPr="009D15EA">
        <w:t>Российской Федерации от 25 ноября 2013 г. N 1063" (далее – Постановление Правительства РФ от 30.08.2017 № 1042).</w:t>
      </w:r>
    </w:p>
    <w:p w:rsidR="003A60B7" w:rsidRPr="009D15EA" w:rsidRDefault="00CA4C58" w:rsidP="00717315">
      <w:pPr>
        <w:pStyle w:val="af9"/>
      </w:pPr>
      <w:r w:rsidRPr="009D15EA">
        <w:t>6.2.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законодательством Российской Федерации.</w:t>
      </w:r>
    </w:p>
    <w:p w:rsidR="003A60B7" w:rsidRPr="009D15EA" w:rsidRDefault="00CA4C58" w:rsidP="00717315">
      <w:pPr>
        <w:pStyle w:val="af9"/>
      </w:pPr>
      <w:r w:rsidRPr="009D15EA">
        <w:t xml:space="preserve">6.3. </w:t>
      </w:r>
      <w:r w:rsidR="003A60B7" w:rsidRPr="009D15EA">
        <w:rPr>
          <w:u w:val="single"/>
        </w:rPr>
        <w:t>В случае просрочки исполнения заказчиком обязательств</w:t>
      </w:r>
      <w:r w:rsidR="003A60B7" w:rsidRPr="009D15EA">
        <w:t xml:space="preserve">,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E53E8D" w:rsidRPr="009D15EA">
        <w:t>подрядчик вправе</w:t>
      </w:r>
      <w:r w:rsidR="003A60B7" w:rsidRPr="009D15EA">
        <w:t xml:space="preserve"> потребовать уплаты неустоек (штрафов, пеней).</w:t>
      </w:r>
    </w:p>
    <w:p w:rsidR="00CA4C58" w:rsidRPr="009D15EA" w:rsidRDefault="00E53E8D" w:rsidP="00717315">
      <w:pPr>
        <w:pStyle w:val="af9"/>
        <w:rPr>
          <w:u w:val="single"/>
        </w:rPr>
      </w:pPr>
      <w:r w:rsidRPr="009D15EA">
        <w:rPr>
          <w:u w:val="single"/>
        </w:rPr>
        <w:t xml:space="preserve">Пеня начисляется за каждый день просрочки </w:t>
      </w:r>
      <w:proofErr w:type="gramStart"/>
      <w:r w:rsidRPr="009D15EA">
        <w:t>исполнения</w:t>
      </w:r>
      <w:proofErr w:type="gramEnd"/>
      <w:r w:rsidRPr="009D15EA">
        <w:t xml:space="preserve"> Заказчиком обязательства, начиная со дня, следующего после дня истечения установленного Контрактом срока исполнения такого обязательства в размере одной трехсотой действующей на дату уплаты пеней ставки рефинансирования Центрального банка Российской </w:t>
      </w:r>
      <w:r w:rsidRPr="009D15EA">
        <w:rPr>
          <w:u w:val="single"/>
        </w:rPr>
        <w:t xml:space="preserve">Федерации от не уплаченной в срок суммы. </w:t>
      </w:r>
    </w:p>
    <w:p w:rsidR="003A60B7" w:rsidRPr="009D15EA" w:rsidRDefault="003A60B7" w:rsidP="00717315">
      <w:pPr>
        <w:pStyle w:val="af9"/>
      </w:pPr>
      <w:r w:rsidRPr="009D15EA">
        <w:rPr>
          <w:u w:val="single"/>
        </w:rPr>
        <w:t>Штрафы начисляются</w:t>
      </w:r>
      <w:r w:rsidRPr="009D15EA">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0" w:history="1">
        <w:r w:rsidRPr="009D15EA">
          <w:t>порядке</w:t>
        </w:r>
      </w:hyperlink>
      <w:r w:rsidRPr="009D15EA">
        <w:t>, установленном Постановлением Правительства РФ от 30.08.2017 №</w:t>
      </w:r>
      <w:r w:rsidR="00D7150F" w:rsidRPr="009D15EA">
        <w:t xml:space="preserve"> 1042.</w:t>
      </w:r>
    </w:p>
    <w:p w:rsidR="003A60B7" w:rsidRPr="009D15EA" w:rsidRDefault="00E53E8D" w:rsidP="00717315">
      <w:pPr>
        <w:pStyle w:val="af9"/>
      </w:pPr>
      <w:r w:rsidRPr="009D15EA">
        <w:rPr>
          <w:u w:val="single"/>
        </w:rPr>
        <w:t>За каждый факт неисполнения</w:t>
      </w:r>
      <w:r w:rsidRPr="009D15EA">
        <w:t xml:space="preserve">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(одна тысяча), которая определяется в следующем порядке:</w:t>
      </w:r>
    </w:p>
    <w:p w:rsidR="003A60B7" w:rsidRPr="009D15EA" w:rsidRDefault="003A60B7" w:rsidP="00717315">
      <w:pPr>
        <w:pStyle w:val="af9"/>
      </w:pPr>
      <w:r w:rsidRPr="009D15EA">
        <w:t>а) 1000 рублей, если цена контракта не превышает 3 млн. рублей (включительно);</w:t>
      </w:r>
    </w:p>
    <w:p w:rsidR="003A60B7" w:rsidRPr="009D15EA" w:rsidRDefault="003A60B7" w:rsidP="00717315">
      <w:pPr>
        <w:pStyle w:val="af9"/>
      </w:pPr>
      <w:r w:rsidRPr="009D15EA">
        <w:t>б) 5000 рублей, если цена контракта составляет от 3 млн. рублей до 50 млн. рублей (включительно);</w:t>
      </w:r>
    </w:p>
    <w:p w:rsidR="003A60B7" w:rsidRPr="009D15EA" w:rsidRDefault="003A60B7" w:rsidP="00717315">
      <w:pPr>
        <w:pStyle w:val="af9"/>
      </w:pPr>
      <w:r w:rsidRPr="009D15EA">
        <w:t>в) 10000 рублей, если цена контракта составляет от 50 млн. рублей до 100 млн. рублей (включительно);</w:t>
      </w:r>
    </w:p>
    <w:p w:rsidR="003A60B7" w:rsidRPr="009D15EA" w:rsidRDefault="003A60B7" w:rsidP="00717315">
      <w:pPr>
        <w:pStyle w:val="af9"/>
      </w:pPr>
      <w:r w:rsidRPr="009D15EA">
        <w:t>г) 100000 рублей, если цена контракта превышает 100 млн. рублей.</w:t>
      </w:r>
    </w:p>
    <w:p w:rsidR="003A60B7" w:rsidRPr="009D15EA" w:rsidRDefault="003A60B7" w:rsidP="00717315">
      <w:pPr>
        <w:pStyle w:val="af9"/>
      </w:pPr>
      <w:r w:rsidRPr="009D15EA">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A60B7" w:rsidRPr="009D15EA" w:rsidRDefault="00CA4C58" w:rsidP="00717315">
      <w:pPr>
        <w:pStyle w:val="af9"/>
      </w:pPr>
      <w:r w:rsidRPr="009D15EA">
        <w:t xml:space="preserve">6.4. </w:t>
      </w:r>
      <w:r w:rsidR="003A60B7" w:rsidRPr="009D15EA">
        <w:rPr>
          <w:u w:val="single"/>
        </w:rPr>
        <w:t xml:space="preserve">В случае просрочки исполнения </w:t>
      </w:r>
      <w:r w:rsidR="008C5F0F" w:rsidRPr="009D15EA">
        <w:rPr>
          <w:u w:val="single"/>
        </w:rPr>
        <w:t>подрядчиком</w:t>
      </w:r>
      <w:r w:rsidR="00EA7C64" w:rsidRPr="009D15EA">
        <w:rPr>
          <w:u w:val="single"/>
        </w:rPr>
        <w:t xml:space="preserve"> </w:t>
      </w:r>
      <w:r w:rsidR="003A60B7" w:rsidRPr="009D15EA">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53E8D" w:rsidRPr="009D15EA">
        <w:t>подрядчиком обязательств</w:t>
      </w:r>
      <w:r w:rsidR="003A60B7" w:rsidRPr="009D15EA">
        <w:t xml:space="preserve">, предусмотренных контрактом, заказчик направляет </w:t>
      </w:r>
      <w:r w:rsidR="00E53E8D" w:rsidRPr="009D15EA">
        <w:t>подрядчику требование</w:t>
      </w:r>
      <w:r w:rsidR="003A60B7" w:rsidRPr="009D15EA">
        <w:t xml:space="preserve"> об уплате неустоек (штрафов, пеней)</w:t>
      </w:r>
      <w:r w:rsidR="00843AE1" w:rsidRPr="009D15EA">
        <w:t>.</w:t>
      </w:r>
    </w:p>
    <w:p w:rsidR="003A60B7" w:rsidRPr="009D15EA" w:rsidRDefault="003A60B7" w:rsidP="00717315">
      <w:pPr>
        <w:pStyle w:val="af9"/>
      </w:pPr>
      <w:r w:rsidRPr="009D15EA">
        <w:t xml:space="preserve">В соответствии с Постановлением Правительства РФ от 30.08.2017 № 1042, пеня начисляется за каждый день просрочки исполнения </w:t>
      </w:r>
      <w:r w:rsidR="00E53E8D" w:rsidRPr="009D15EA">
        <w:t>подрядчиком обязательства</w:t>
      </w:r>
      <w:r w:rsidRPr="009D15EA">
        <w:t xml:space="preserve">,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w:t>
      </w:r>
      <w:r w:rsidRPr="009D15EA">
        <w:rPr>
          <w:u w:val="single"/>
        </w:rPr>
        <w:t>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B77DEE" w:rsidRPr="009D15EA">
        <w:rPr>
          <w:u w:val="single"/>
        </w:rPr>
        <w:t>.</w:t>
      </w:r>
    </w:p>
    <w:p w:rsidR="003A60B7" w:rsidRPr="009D15EA" w:rsidRDefault="003A60B7" w:rsidP="00717315">
      <w:pPr>
        <w:pStyle w:val="af9"/>
      </w:pPr>
      <w:r w:rsidRPr="009D15EA">
        <w:rPr>
          <w:u w:val="single"/>
        </w:rPr>
        <w:t>Штрафы начисляются</w:t>
      </w:r>
      <w:r w:rsidRPr="009D15EA">
        <w:t xml:space="preserve"> за неисполнение или ненадлежащее испол</w:t>
      </w:r>
      <w:r w:rsidR="008C5F0F" w:rsidRPr="009D15EA">
        <w:t>нение подрядчиком</w:t>
      </w:r>
      <w:r w:rsidRPr="009D15EA">
        <w:t xml:space="preserve"> обязательств, предусмотренных контрактом, за исключением просрочки исполнения </w:t>
      </w:r>
      <w:r w:rsidR="00E53E8D" w:rsidRPr="009D15EA">
        <w:t>подрядчиком обязательств</w:t>
      </w:r>
      <w:r w:rsidRPr="009D15EA">
        <w:t xml:space="preserve">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1" w:history="1">
        <w:r w:rsidRPr="009D15EA">
          <w:t>порядке</w:t>
        </w:r>
      </w:hyperlink>
      <w:r w:rsidRPr="009D15EA">
        <w:t>, установленном Постановлением Правительства РФ от 30.08.2017 № 1042:</w:t>
      </w:r>
    </w:p>
    <w:p w:rsidR="00F24ABD" w:rsidRPr="009D15EA" w:rsidRDefault="00F24ABD" w:rsidP="00717315">
      <w:pPr>
        <w:pStyle w:val="af9"/>
        <w:rPr>
          <w:iCs/>
        </w:rPr>
      </w:pPr>
      <w:r w:rsidRPr="009D15EA">
        <w:rPr>
          <w:iCs/>
        </w:rPr>
        <w:t xml:space="preserve">За каждый факт неисполнения или ненадлежащего исполнения подрядчиком обязательства, предусмотренного контрактом, которое </w:t>
      </w:r>
      <w:r w:rsidRPr="009D15EA">
        <w:rPr>
          <w:iCs/>
          <w:u w:val="single"/>
        </w:rPr>
        <w:t>не имеет стоимостного выражения</w:t>
      </w:r>
      <w:r w:rsidRPr="009D15EA">
        <w:rPr>
          <w:iCs/>
        </w:rPr>
        <w:t>, размер штрафа устанавливается (</w:t>
      </w:r>
      <w:r w:rsidRPr="009D15EA">
        <w:rPr>
          <w:iCs/>
          <w:u w:val="single"/>
        </w:rPr>
        <w:t>при наличии в контракте таких обязательств</w:t>
      </w:r>
      <w:r w:rsidRPr="009D15EA">
        <w:rPr>
          <w:iCs/>
        </w:rPr>
        <w:t>) в виде фиксированной суммы, определяемой в следующем порядке:</w:t>
      </w:r>
    </w:p>
    <w:p w:rsidR="00F24ABD" w:rsidRPr="009D15EA" w:rsidRDefault="00F24ABD" w:rsidP="00717315">
      <w:pPr>
        <w:pStyle w:val="af9"/>
        <w:rPr>
          <w:iCs/>
        </w:rPr>
      </w:pPr>
      <w:r w:rsidRPr="009D15EA">
        <w:rPr>
          <w:iCs/>
        </w:rPr>
        <w:t>а) 1000 рублей, если цена контракта не превышает 3 млн. рублей;</w:t>
      </w:r>
    </w:p>
    <w:p w:rsidR="00F24ABD" w:rsidRPr="009D15EA" w:rsidRDefault="00F24ABD" w:rsidP="00717315">
      <w:pPr>
        <w:pStyle w:val="af9"/>
        <w:rPr>
          <w:iCs/>
        </w:rPr>
      </w:pPr>
      <w:r w:rsidRPr="009D15EA">
        <w:rPr>
          <w:iCs/>
        </w:rPr>
        <w:t>б) 5000 рублей, если цена контракта составляет от 3 млн. рублей до 50 млн. рублей (включительно);</w:t>
      </w:r>
    </w:p>
    <w:p w:rsidR="00F24ABD" w:rsidRPr="009D15EA" w:rsidRDefault="00F24ABD" w:rsidP="00717315">
      <w:pPr>
        <w:pStyle w:val="af9"/>
        <w:rPr>
          <w:iCs/>
        </w:rPr>
      </w:pPr>
      <w:r w:rsidRPr="009D15EA">
        <w:rPr>
          <w:iCs/>
        </w:rPr>
        <w:t>в) 10000 рублей, если цена контракта составляет от 50 млн. рублей до 100 млн. рублей (включительно);</w:t>
      </w:r>
    </w:p>
    <w:p w:rsidR="00F24ABD" w:rsidRPr="009D15EA" w:rsidRDefault="00F24ABD" w:rsidP="00717315">
      <w:pPr>
        <w:pStyle w:val="af9"/>
      </w:pPr>
      <w:r w:rsidRPr="009D15EA">
        <w:rPr>
          <w:iCs/>
        </w:rPr>
        <w:t>г) 100000 рублей, если цена контракта превышает 100 млн. рублей</w:t>
      </w:r>
    </w:p>
    <w:p w:rsidR="00C97AB6" w:rsidRPr="00742437" w:rsidRDefault="00C477A0" w:rsidP="00717315">
      <w:pPr>
        <w:pStyle w:val="af9"/>
      </w:pPr>
      <w:proofErr w:type="gramStart"/>
      <w:r w:rsidRPr="00742437">
        <w:t>1</w:t>
      </w:r>
      <w:r w:rsidR="00C97AB6" w:rsidRPr="00742437">
        <w:t>) За каждый факт неисполнения или ненадлежащего испол</w:t>
      </w:r>
      <w:r w:rsidR="00B77DEE" w:rsidRPr="00742437">
        <w:t xml:space="preserve">нения подрядчиком </w:t>
      </w:r>
      <w:r w:rsidR="00C97AB6" w:rsidRPr="00742437">
        <w:t>обязательств, предусмотренных контрактом, заключенным по результатам определения подрядчика</w:t>
      </w:r>
      <w:r w:rsidR="00EA7C64" w:rsidRPr="00742437">
        <w:t xml:space="preserve"> </w:t>
      </w:r>
      <w:r w:rsidR="00C97AB6" w:rsidRPr="00742437">
        <w:t xml:space="preserve">в соответствии с </w:t>
      </w:r>
      <w:hyperlink r:id="rId12" w:history="1">
        <w:r w:rsidR="00C97AB6" w:rsidRPr="00742437">
          <w:t>пунктом 1 части 1 статьи 30</w:t>
        </w:r>
      </w:hyperlink>
      <w:r w:rsidR="00C97AB6" w:rsidRPr="00742437">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w:t>
      </w:r>
      <w:proofErr w:type="gramEnd"/>
      <w:r w:rsidR="00C97AB6" w:rsidRPr="00742437">
        <w:t xml:space="preserve"> устанавливается в виде фиксированной суммы, определяемой в следующем порядке:</w:t>
      </w:r>
    </w:p>
    <w:p w:rsidR="00C97AB6" w:rsidRPr="00742437" w:rsidRDefault="00C97AB6" w:rsidP="00717315">
      <w:pPr>
        <w:pStyle w:val="af9"/>
      </w:pPr>
      <w:r w:rsidRPr="00742437">
        <w:t>а) 3 процента цены контракта (этапа) в случае, если цена контракта (этапа) не превышает 3 млн. рублей;</w:t>
      </w:r>
    </w:p>
    <w:p w:rsidR="00C97AB6" w:rsidRPr="00742437" w:rsidRDefault="00C97AB6" w:rsidP="00717315">
      <w:pPr>
        <w:pStyle w:val="af9"/>
      </w:pPr>
      <w:r w:rsidRPr="00742437">
        <w:t>б) 2 процента цены контракта (этапа) в случае, если цена контракта (этапа) составляет от 3 млн. рублей до 10 млн. рублей (включительно);</w:t>
      </w:r>
    </w:p>
    <w:p w:rsidR="00F24ABD" w:rsidRPr="00742437" w:rsidRDefault="00C97AB6" w:rsidP="00717315">
      <w:pPr>
        <w:pStyle w:val="af9"/>
      </w:pPr>
      <w:r w:rsidRPr="00742437">
        <w:t>в) 1 процент цены контракта (этапа) в случае, если цена контракта (этапа) составляет от 10 млн. рублей до 20 млн. рублей (включительно).</w:t>
      </w:r>
    </w:p>
    <w:p w:rsidR="00736B3D" w:rsidRPr="00742437" w:rsidRDefault="00736B3D" w:rsidP="00717315">
      <w:pPr>
        <w:pStyle w:val="af9"/>
      </w:pPr>
      <w:r w:rsidRPr="00742437">
        <w:t>6.</w:t>
      </w:r>
      <w:r w:rsidR="004B7205" w:rsidRPr="00742437">
        <w:t>5</w:t>
      </w:r>
      <w:r w:rsidRPr="00742437">
        <w:t xml:space="preserve">. </w:t>
      </w:r>
      <w:proofErr w:type="gramStart"/>
      <w:r w:rsidRPr="00742437">
        <w:t>За каждый факт неисполнения или ненадлежащего исполнения подрядчиком</w:t>
      </w:r>
      <w:r w:rsidR="00B77DEE" w:rsidRPr="00742437">
        <w:t xml:space="preserve"> обязательств</w:t>
      </w:r>
      <w:r w:rsidRPr="00742437">
        <w:t xml:space="preserve">,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742437">
          <w:t>законом</w:t>
        </w:r>
      </w:hyperlink>
      <w:r w:rsidRPr="00742437">
        <w:t xml:space="preserve">),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w:t>
      </w:r>
      <w:r w:rsidRPr="00742437">
        <w:lastRenderedPageBreak/>
        <w:t>исполнения обязательств (в том числе гарантийного обязательства), предусмотренных контрактом, и устанавливается в виде фиксированной суммы, определяемой</w:t>
      </w:r>
      <w:proofErr w:type="gramEnd"/>
      <w:r w:rsidRPr="00742437">
        <w:t xml:space="preserve"> в следующем порядке:</w:t>
      </w:r>
    </w:p>
    <w:p w:rsidR="00736B3D" w:rsidRPr="00742437" w:rsidRDefault="00736B3D" w:rsidP="00717315">
      <w:pPr>
        <w:pStyle w:val="af9"/>
      </w:pPr>
      <w:r w:rsidRPr="00742437">
        <w:t>а) 10 процентов начальной (максимальной) цены контракта в случае, если начальная (максимальная) цена контракта не превышает 3 млн. рублей;</w:t>
      </w:r>
    </w:p>
    <w:p w:rsidR="00736B3D" w:rsidRPr="00742437" w:rsidRDefault="00736B3D" w:rsidP="00717315">
      <w:pPr>
        <w:pStyle w:val="af9"/>
      </w:pPr>
      <w:r w:rsidRPr="00742437">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36B3D" w:rsidRPr="00742437" w:rsidRDefault="00736B3D" w:rsidP="00717315">
      <w:pPr>
        <w:pStyle w:val="af9"/>
      </w:pPr>
      <w:r w:rsidRPr="00742437">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36B3D" w:rsidRPr="009D15EA" w:rsidRDefault="00736B3D" w:rsidP="00717315">
      <w:pPr>
        <w:pStyle w:val="af9"/>
        <w:rPr>
          <w:iCs/>
        </w:rPr>
      </w:pPr>
      <w:r w:rsidRPr="009D15EA">
        <w:rPr>
          <w:iCs/>
        </w:rPr>
        <w:t>6.</w:t>
      </w:r>
      <w:r w:rsidR="004B7205" w:rsidRPr="009D15EA">
        <w:rPr>
          <w:iCs/>
        </w:rPr>
        <w:t>6</w:t>
      </w:r>
      <w:r w:rsidRPr="009D15EA">
        <w:rPr>
          <w:iCs/>
        </w:rPr>
        <w:t xml:space="preserve"> Общая сумма начисленной неустойки (штрафов, пени) за неисполнение или ненадлежащее исполнение </w:t>
      </w:r>
      <w:r w:rsidR="00E53E8D" w:rsidRPr="009D15EA">
        <w:rPr>
          <w:iCs/>
        </w:rPr>
        <w:t>подрядчиком обязательств</w:t>
      </w:r>
      <w:r w:rsidRPr="009D15EA">
        <w:rPr>
          <w:iCs/>
        </w:rPr>
        <w:t>, предусмотренных контрактом, не может превышать цену контракта.</w:t>
      </w:r>
    </w:p>
    <w:p w:rsidR="00810A4E" w:rsidRPr="009D15EA" w:rsidRDefault="00E53E8D" w:rsidP="00717315">
      <w:pPr>
        <w:pStyle w:val="af9"/>
        <w:rPr>
          <w:iCs/>
        </w:rPr>
      </w:pPr>
      <w:r w:rsidRPr="009D15EA">
        <w:rPr>
          <w:iCs/>
        </w:rPr>
        <w:t>6.7. Стороны</w:t>
      </w:r>
      <w:r w:rsidR="008C5F0F" w:rsidRPr="009D15EA">
        <w:rPr>
          <w:iCs/>
        </w:rPr>
        <w:t xml:space="preserve"> освобождаются от уплаты неустойки (штрафа, пени), если докажут, </w:t>
      </w:r>
      <w:r w:rsidRPr="009D15EA">
        <w:rPr>
          <w:iCs/>
        </w:rPr>
        <w:t>что неисполнение</w:t>
      </w:r>
      <w:r w:rsidR="008C5F0F" w:rsidRPr="009D15EA">
        <w:rPr>
          <w:iCs/>
        </w:rPr>
        <w:t xml:space="preserve"> или ненадлежащее исполнение обязательств, предусмотренных настоящим Контрактом, произошло вследствие непреодолимой </w:t>
      </w:r>
      <w:r w:rsidR="003E1E1F" w:rsidRPr="009D15EA">
        <w:rPr>
          <w:iCs/>
        </w:rPr>
        <w:t>силы или по вине другой Стороны.</w:t>
      </w:r>
    </w:p>
    <w:p w:rsidR="004B7205" w:rsidRPr="009D15EA" w:rsidRDefault="004B7205" w:rsidP="00717315">
      <w:pPr>
        <w:pStyle w:val="af9"/>
        <w:rPr>
          <w:iCs/>
        </w:rPr>
      </w:pPr>
    </w:p>
    <w:p w:rsidR="00810A4E" w:rsidRPr="009D15EA" w:rsidRDefault="00CA4C58" w:rsidP="00717315">
      <w:pPr>
        <w:pStyle w:val="1"/>
        <w:rPr>
          <w:snapToGrid w:val="0"/>
        </w:rPr>
      </w:pPr>
      <w:r w:rsidRPr="009D15EA">
        <w:rPr>
          <w:snapToGrid w:val="0"/>
        </w:rPr>
        <w:t>7. ПОРЯДОК РАЗРЕШЕНИЯ СПОРОВ</w:t>
      </w:r>
    </w:p>
    <w:p w:rsidR="004B7205" w:rsidRPr="009D15EA" w:rsidRDefault="004B7205" w:rsidP="00717315">
      <w:pPr>
        <w:pStyle w:val="af9"/>
        <w:rPr>
          <w:snapToGrid w:val="0"/>
        </w:rPr>
      </w:pPr>
    </w:p>
    <w:p w:rsidR="00810A4E" w:rsidRPr="009D15EA" w:rsidRDefault="00810A4E" w:rsidP="00717315">
      <w:pPr>
        <w:pStyle w:val="af9"/>
        <w:rPr>
          <w:snapToGrid w:val="0"/>
        </w:rPr>
      </w:pPr>
      <w:r w:rsidRPr="009D15EA">
        <w:rPr>
          <w:snapToGrid w:val="0"/>
        </w:rPr>
        <w:t>7</w:t>
      </w:r>
      <w:r w:rsidR="00CA4C58" w:rsidRPr="009D15EA">
        <w:rPr>
          <w:snapToGrid w:val="0"/>
        </w:rPr>
        <w:t xml:space="preserve">.1. Все споры или разногласия, возникающие между Сторонами по Контракту или в связи с ним, разрешаются путем переговоров </w:t>
      </w:r>
      <w:r w:rsidR="0046164E" w:rsidRPr="009D15EA">
        <w:rPr>
          <w:snapToGrid w:val="0"/>
        </w:rPr>
        <w:t>в претензионном порядке</w:t>
      </w:r>
      <w:r w:rsidR="00CA4C58" w:rsidRPr="009D15EA">
        <w:rPr>
          <w:snapToGrid w:val="0"/>
        </w:rPr>
        <w:t xml:space="preserve">. Срок рассмотрения претензии составляет </w:t>
      </w:r>
      <w:r w:rsidR="004B7205" w:rsidRPr="009D15EA">
        <w:rPr>
          <w:snapToGrid w:val="0"/>
        </w:rPr>
        <w:t>10</w:t>
      </w:r>
      <w:r w:rsidR="00CA4C58" w:rsidRPr="009D15EA">
        <w:rPr>
          <w:snapToGrid w:val="0"/>
        </w:rPr>
        <w:t xml:space="preserve"> рабочих </w:t>
      </w:r>
      <w:r w:rsidR="00E53E8D" w:rsidRPr="009D15EA">
        <w:rPr>
          <w:snapToGrid w:val="0"/>
        </w:rPr>
        <w:t>дней со</w:t>
      </w:r>
      <w:r w:rsidR="00574861" w:rsidRPr="009D15EA">
        <w:rPr>
          <w:snapToGrid w:val="0"/>
        </w:rPr>
        <w:t xml:space="preserve"> дня ее получения</w:t>
      </w:r>
      <w:r w:rsidR="00CA4C58" w:rsidRPr="009D15EA">
        <w:rPr>
          <w:snapToGrid w:val="0"/>
        </w:rPr>
        <w:t>.</w:t>
      </w:r>
    </w:p>
    <w:p w:rsidR="00810A4E" w:rsidRPr="009D15EA" w:rsidRDefault="00CA4C58" w:rsidP="00717315">
      <w:pPr>
        <w:pStyle w:val="af9"/>
        <w:rPr>
          <w:snapToGrid w:val="0"/>
        </w:rPr>
      </w:pPr>
      <w:r w:rsidRPr="009D15EA">
        <w:rPr>
          <w:snapToGrid w:val="0"/>
        </w:rPr>
        <w:t>7.2. В случае невозможности разрешения разногласий путем переговоров</w:t>
      </w:r>
      <w:r w:rsidR="0046164E" w:rsidRPr="009D15EA">
        <w:rPr>
          <w:snapToGrid w:val="0"/>
        </w:rPr>
        <w:t xml:space="preserve"> в претензионном порядке</w:t>
      </w:r>
      <w:r w:rsidRPr="009D15EA">
        <w:rPr>
          <w:snapToGrid w:val="0"/>
        </w:rPr>
        <w:t xml:space="preserve">, они подлежат рассмотрению в Арбитражном суде </w:t>
      </w:r>
      <w:r w:rsidR="0047772B" w:rsidRPr="009D15EA">
        <w:rPr>
          <w:snapToGrid w:val="0"/>
        </w:rPr>
        <w:t>Красноярского края</w:t>
      </w:r>
      <w:r w:rsidRPr="009D15EA">
        <w:rPr>
          <w:snapToGrid w:val="0"/>
        </w:rPr>
        <w:t>.</w:t>
      </w:r>
    </w:p>
    <w:p w:rsidR="004B7205" w:rsidRPr="009D15EA" w:rsidRDefault="004B7205" w:rsidP="00717315">
      <w:pPr>
        <w:pStyle w:val="af9"/>
        <w:rPr>
          <w:snapToGrid w:val="0"/>
        </w:rPr>
      </w:pPr>
    </w:p>
    <w:p w:rsidR="00810A4E" w:rsidRPr="009D15EA" w:rsidRDefault="00CA4C58" w:rsidP="00717315">
      <w:pPr>
        <w:pStyle w:val="1"/>
        <w:rPr>
          <w:snapToGrid w:val="0"/>
        </w:rPr>
      </w:pPr>
      <w:r w:rsidRPr="009D15EA">
        <w:rPr>
          <w:snapToGrid w:val="0"/>
        </w:rPr>
        <w:t>8. ПОРЯДОК ИЗМЕНЕНИЯ, ДОПОЛНЕНИЯ И РАСТОРЖЕНИЯ КОНТРАКТА</w:t>
      </w:r>
    </w:p>
    <w:p w:rsidR="004B7205" w:rsidRPr="009D15EA" w:rsidRDefault="004B7205" w:rsidP="00717315">
      <w:pPr>
        <w:pStyle w:val="af9"/>
        <w:rPr>
          <w:snapToGrid w:val="0"/>
        </w:rPr>
      </w:pPr>
    </w:p>
    <w:p w:rsidR="00810A4E" w:rsidRPr="009D15EA" w:rsidRDefault="00CA4C58" w:rsidP="00717315">
      <w:pPr>
        <w:pStyle w:val="af9"/>
        <w:rPr>
          <w:snapToGrid w:val="0"/>
        </w:rPr>
      </w:pPr>
      <w:r w:rsidRPr="009D15EA">
        <w:t>8.1.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Контракта.</w:t>
      </w:r>
    </w:p>
    <w:p w:rsidR="00810A4E" w:rsidRPr="009D15EA" w:rsidRDefault="00810A4E" w:rsidP="00717315">
      <w:pPr>
        <w:pStyle w:val="af9"/>
      </w:pPr>
      <w:r w:rsidRPr="009D15EA">
        <w:t>8</w:t>
      </w:r>
      <w:r w:rsidR="00CA4C58" w:rsidRPr="009D15EA">
        <w:t>.</w:t>
      </w:r>
      <w:r w:rsidR="004B7205" w:rsidRPr="009D15EA">
        <w:t>2</w:t>
      </w:r>
      <w:r w:rsidR="00CA4C58" w:rsidRPr="009D15EA">
        <w:t>. 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w:t>
      </w:r>
      <w:r w:rsidR="0013573B" w:rsidRPr="009D15EA">
        <w:t xml:space="preserve"> гражданским законодательство</w:t>
      </w:r>
      <w:r w:rsidR="002A4FBD" w:rsidRPr="009D15EA">
        <w:t>м</w:t>
      </w:r>
      <w:r w:rsidR="0013573B" w:rsidRPr="009D15EA">
        <w:t>.</w:t>
      </w:r>
    </w:p>
    <w:p w:rsidR="005B38C2" w:rsidRPr="009D15EA" w:rsidRDefault="002248BA" w:rsidP="00717315">
      <w:pPr>
        <w:pStyle w:val="af9"/>
      </w:pPr>
      <w:r w:rsidRPr="009D15EA">
        <w:t>8.</w:t>
      </w:r>
      <w:r w:rsidR="004B7205" w:rsidRPr="009D15EA">
        <w:t>3</w:t>
      </w:r>
      <w:r w:rsidRPr="009D15EA">
        <w:t xml:space="preserve">. </w:t>
      </w:r>
      <w:proofErr w:type="gramStart"/>
      <w:r w:rsidR="000033F5" w:rsidRPr="009D15EA">
        <w:t xml:space="preserve">В соответствии с частью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9D15EA">
        <w:t xml:space="preserve">Заказчик </w:t>
      </w:r>
      <w:r w:rsidR="00271B56" w:rsidRPr="009D15EA">
        <w:t xml:space="preserve">обязан </w:t>
      </w:r>
      <w:r w:rsidRPr="009D15EA">
        <w:t>прин</w:t>
      </w:r>
      <w:r w:rsidR="00271B56" w:rsidRPr="009D15EA">
        <w:t>ять</w:t>
      </w:r>
      <w:r w:rsidRPr="009D15EA">
        <w:t xml:space="preserve"> решение об одностороннем отказе от исполнения Контракта, если в ходе исполнения Контракта будет установлено, что Подрядчик не соответствует установленным </w:t>
      </w:r>
      <w:r w:rsidR="00CB1148" w:rsidRPr="009D15EA">
        <w:t>документацией о закупке</w:t>
      </w:r>
      <w:r w:rsidRPr="009D15EA">
        <w:t xml:space="preserve"> требованиям к участникам закупки или предоставил недостоверную информацию</w:t>
      </w:r>
      <w:proofErr w:type="gramEnd"/>
      <w:r w:rsidRPr="009D15EA">
        <w:t xml:space="preserve"> о своем соответствии таким требованиям, что позволило ему стать победителем определения </w:t>
      </w:r>
      <w:r w:rsidR="00271B56" w:rsidRPr="009D15EA">
        <w:t>П</w:t>
      </w:r>
      <w:r w:rsidR="000033F5" w:rsidRPr="009D15EA">
        <w:t>одрядчика</w:t>
      </w:r>
      <w:r w:rsidRPr="009D15EA">
        <w:t>.</w:t>
      </w:r>
    </w:p>
    <w:p w:rsidR="005B38C2" w:rsidRPr="009D15EA" w:rsidRDefault="005B38C2" w:rsidP="00717315">
      <w:pPr>
        <w:pStyle w:val="af9"/>
      </w:pPr>
    </w:p>
    <w:p w:rsidR="005B38C2" w:rsidRPr="009D15EA" w:rsidRDefault="00CA4C58" w:rsidP="00717315">
      <w:pPr>
        <w:pStyle w:val="1"/>
      </w:pPr>
      <w:r w:rsidRPr="009D15EA">
        <w:t>9. ОБСТОЯТЕЛЬСТВА НЕПРЕОДОЛИМОЙ СИЛЫ</w:t>
      </w:r>
    </w:p>
    <w:p w:rsidR="00D44DB0" w:rsidRPr="009D15EA" w:rsidRDefault="00D44DB0" w:rsidP="0091736A">
      <w:pPr>
        <w:pStyle w:val="af9"/>
      </w:pPr>
    </w:p>
    <w:p w:rsidR="005B38C2" w:rsidRPr="009D15EA" w:rsidRDefault="005B38C2" w:rsidP="00717315">
      <w:pPr>
        <w:pStyle w:val="af9"/>
      </w:pPr>
      <w:r w:rsidRPr="009D15EA">
        <w:t>9</w:t>
      </w:r>
      <w:r w:rsidR="00CA4C58" w:rsidRPr="009D15EA">
        <w:t>.1.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CC378B" w:rsidRPr="009D15EA" w:rsidRDefault="00CA4C58" w:rsidP="00717315">
      <w:pPr>
        <w:pStyle w:val="af9"/>
      </w:pPr>
      <w:r w:rsidRPr="009D15EA">
        <w:t xml:space="preserve">9.2. При невыполнении или частичном невыполнении любой из Сторон обязательств по Контракту вследствие наступления обстоятельств, указанных в </w:t>
      </w:r>
      <w:r w:rsidR="00E53E8D" w:rsidRPr="009D15EA">
        <w:t>п. 9.1</w:t>
      </w:r>
      <w:r w:rsidRPr="009D15EA">
        <w:t>. Контракта,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CA4C58" w:rsidRPr="009D15EA" w:rsidRDefault="00CA4C58" w:rsidP="00717315">
      <w:pPr>
        <w:pStyle w:val="af9"/>
      </w:pPr>
      <w:r w:rsidRPr="009D15EA">
        <w:t xml:space="preserve">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w:t>
      </w:r>
      <w:r w:rsidR="00CB1148" w:rsidRPr="009D15EA">
        <w:t>5 (Пяти)</w:t>
      </w:r>
      <w:r w:rsidRPr="009D15EA">
        <w:t xml:space="preserve"> рабочих дней с</w:t>
      </w:r>
      <w:r w:rsidR="00574861" w:rsidRPr="009D15EA">
        <w:t>о дня</w:t>
      </w:r>
      <w:r w:rsidRPr="009D15EA">
        <w:t xml:space="preserve"> наступления таких обстоятельств. Доказательством указанных в извещении фактов должны служить документы, выдаваемые компетентными органами.</w:t>
      </w:r>
    </w:p>
    <w:p w:rsidR="00CA4C58" w:rsidRPr="009D15EA" w:rsidRDefault="001718B5" w:rsidP="00717315">
      <w:pPr>
        <w:pStyle w:val="af9"/>
      </w:pPr>
      <w:r w:rsidRPr="009D15EA">
        <w:t>9.</w:t>
      </w:r>
      <w:r w:rsidR="00CC378B" w:rsidRPr="009D15EA">
        <w:t>4</w:t>
      </w:r>
      <w:r w:rsidRPr="009D15EA">
        <w:t>. Не</w:t>
      </w:r>
      <w:r w:rsidR="00CA4C58" w:rsidRPr="009D15EA">
        <w:t xml:space="preserve">извещение либо несвоевременное извещение другой </w:t>
      </w:r>
      <w:r w:rsidR="0013573B" w:rsidRPr="009D15EA">
        <w:t>С</w:t>
      </w:r>
      <w:r w:rsidR="00CA4C58" w:rsidRPr="009D15EA">
        <w:t xml:space="preserve">тороны согласно </w:t>
      </w:r>
      <w:r w:rsidR="00E53E8D" w:rsidRPr="009D15EA">
        <w:t>п. 9.3</w:t>
      </w:r>
      <w:r w:rsidR="00CA4C58" w:rsidRPr="009D15EA">
        <w:t>. Контракта влечет за собой утрату права ссылаться на эти обстоятельства.</w:t>
      </w:r>
    </w:p>
    <w:p w:rsidR="00CA4C58" w:rsidRPr="009D15EA" w:rsidRDefault="00CA4C58" w:rsidP="00717315">
      <w:pPr>
        <w:pStyle w:val="af9"/>
      </w:pPr>
    </w:p>
    <w:p w:rsidR="00CA4C58" w:rsidRPr="009D15EA" w:rsidRDefault="00CA4C58" w:rsidP="00717315">
      <w:pPr>
        <w:pStyle w:val="1"/>
      </w:pPr>
      <w:r w:rsidRPr="009D15EA">
        <w:t>10. ОБЕСПЕЧЕНИЕ ИСПОЛНЕНИЯ КОНТРАКТА</w:t>
      </w:r>
    </w:p>
    <w:p w:rsidR="002B6C19" w:rsidRPr="009D15EA" w:rsidRDefault="002B6C19" w:rsidP="00717315">
      <w:pPr>
        <w:pStyle w:val="af9"/>
      </w:pPr>
    </w:p>
    <w:p w:rsidR="00FB5F95" w:rsidRPr="009D15EA" w:rsidRDefault="00FB5F95" w:rsidP="00717315">
      <w:pPr>
        <w:pStyle w:val="af9"/>
      </w:pPr>
      <w:r w:rsidRPr="009D15EA">
        <w:t xml:space="preserve">10.1. Исполнение </w:t>
      </w:r>
      <w:r w:rsidR="00B93130" w:rsidRPr="009D15EA">
        <w:t>Подрядчиком</w:t>
      </w:r>
      <w:r w:rsidRPr="009D15EA">
        <w:t xml:space="preserve"> обязательств по настоящему Контракту, связанных с уплатой неустоек (штрафов/пеней), предусмотренных Контрактом, а также ущерба, убытков, понесенных Заказчиком в связи с неисполнением или ненадлежащим исполнением </w:t>
      </w:r>
      <w:r w:rsidR="00B93130" w:rsidRPr="009D15EA">
        <w:t>Подрядчиком</w:t>
      </w:r>
      <w:r w:rsidRPr="009D15EA">
        <w:t xml:space="preserve"> своих обязательств по настоящему</w:t>
      </w:r>
      <w:r w:rsidR="00EA7C64" w:rsidRPr="009D15EA">
        <w:t xml:space="preserve"> Контракту</w:t>
      </w:r>
      <w:r w:rsidRPr="009D15EA">
        <w:t>.</w:t>
      </w:r>
    </w:p>
    <w:p w:rsidR="00FB5F95" w:rsidRPr="009D15EA" w:rsidRDefault="00FB5F95" w:rsidP="00717315">
      <w:pPr>
        <w:pStyle w:val="af9"/>
        <w:rPr>
          <w:bCs/>
        </w:rPr>
      </w:pPr>
      <w:r w:rsidRPr="009D15EA">
        <w:t xml:space="preserve">10.2. Размер обеспечения исполнения Контракта составляет </w:t>
      </w:r>
      <w:r w:rsidR="0091736A" w:rsidRPr="009D15EA">
        <w:rPr>
          <w:bCs/>
        </w:rPr>
        <w:t xml:space="preserve">5 </w:t>
      </w:r>
      <w:r w:rsidRPr="009D15EA">
        <w:rPr>
          <w:bCs/>
        </w:rPr>
        <w:t>%</w:t>
      </w:r>
      <w:r w:rsidRPr="009D15EA">
        <w:t xml:space="preserve"> начальной (максимальной) цены Контракта в размере </w:t>
      </w:r>
      <w:r w:rsidR="0091736A" w:rsidRPr="009D15EA">
        <w:t>11</w:t>
      </w:r>
      <w:r w:rsidR="0091736A" w:rsidRPr="009D15EA">
        <w:rPr>
          <w:szCs w:val="24"/>
        </w:rPr>
        <w:t> </w:t>
      </w:r>
      <w:r w:rsidR="0091736A" w:rsidRPr="009D15EA">
        <w:t>186,00</w:t>
      </w:r>
      <w:r w:rsidRPr="009D15EA">
        <w:t xml:space="preserve"> (</w:t>
      </w:r>
      <w:r w:rsidR="0091736A" w:rsidRPr="009D15EA">
        <w:t>одиннадцать тысяч сто восемьдесят шесть</w:t>
      </w:r>
      <w:r w:rsidRPr="009D15EA">
        <w:t xml:space="preserve">) </w:t>
      </w:r>
      <w:r w:rsidRPr="009D15EA">
        <w:rPr>
          <w:bCs/>
        </w:rPr>
        <w:t>руб</w:t>
      </w:r>
      <w:r w:rsidR="0091736A" w:rsidRPr="009D15EA">
        <w:rPr>
          <w:bCs/>
        </w:rPr>
        <w:t>лей 00 копеек</w:t>
      </w:r>
      <w:r w:rsidRPr="009D15EA">
        <w:rPr>
          <w:bCs/>
        </w:rPr>
        <w:t>.</w:t>
      </w:r>
    </w:p>
    <w:p w:rsidR="00FB5F95" w:rsidRPr="009D15EA" w:rsidRDefault="00FB5F95" w:rsidP="00717315">
      <w:pPr>
        <w:pStyle w:val="af9"/>
      </w:pPr>
      <w:r w:rsidRPr="009D15EA">
        <w:rPr>
          <w:bCs/>
        </w:rPr>
        <w:t xml:space="preserve">10.3. </w:t>
      </w:r>
      <w:proofErr w:type="gramStart"/>
      <w:r w:rsidRPr="009D15EA">
        <w:rPr>
          <w:bCs/>
        </w:rPr>
        <w:t xml:space="preserve">Если при проведении конкурса или аукциона начальная (максимальная) цена контракта, указанная в извещении об осуществлении закупки, снижена </w:t>
      </w:r>
      <w:r w:rsidR="00B93130" w:rsidRPr="009D15EA">
        <w:rPr>
          <w:bCs/>
        </w:rPr>
        <w:t>Подрядчиком</w:t>
      </w:r>
      <w:r w:rsidRPr="009D15EA">
        <w:rPr>
          <w:bCs/>
        </w:rPr>
        <w:t xml:space="preserve"> на двадцать пять и более процентов, </w:t>
      </w:r>
      <w:r w:rsidR="00B93130" w:rsidRPr="009D15EA">
        <w:rPr>
          <w:bCs/>
        </w:rPr>
        <w:t>Подрядчик</w:t>
      </w:r>
      <w:r w:rsidRPr="009D15EA">
        <w:rPr>
          <w:bCs/>
        </w:rPr>
        <w:t xml:space="preserve"> предоставляет обеспечение исполнения контракта с учетом положений </w:t>
      </w:r>
      <w:hyperlink r:id="rId14" w:history="1">
        <w:r w:rsidRPr="009D15EA">
          <w:t>статьи 37</w:t>
        </w:r>
      </w:hyperlink>
      <w:r w:rsidRPr="009D15EA">
        <w:rPr>
          <w:bCs/>
        </w:rPr>
        <w:t xml:space="preserve"> Федерального закона от </w:t>
      </w:r>
      <w:r w:rsidRPr="009D15EA">
        <w:rPr>
          <w:bCs/>
        </w:rPr>
        <w:lastRenderedPageBreak/>
        <w:t>05.04.2013 № 44-ФЗ «О контрактной системе в сфере закупок товаров, работ, услуг для обеспечения государственных и муниципальных нужд».</w:t>
      </w:r>
      <w:proofErr w:type="gramEnd"/>
    </w:p>
    <w:p w:rsidR="00FB5F95" w:rsidRPr="009D15EA" w:rsidRDefault="00FB5F95" w:rsidP="00717315">
      <w:pPr>
        <w:pStyle w:val="af9"/>
        <w:rPr>
          <w:bCs/>
        </w:rPr>
      </w:pPr>
      <w:r w:rsidRPr="009D15EA">
        <w:rPr>
          <w:bCs/>
        </w:rPr>
        <w:t xml:space="preserve">10.4. Исполнение контракта может обеспечиваться предоставлением банковской гарантии, выданной банком и соответствующей требованиям </w:t>
      </w:r>
      <w:hyperlink r:id="rId15" w:history="1">
        <w:r w:rsidRPr="009D15EA">
          <w:rPr>
            <w:bCs/>
          </w:rPr>
          <w:t>статьи 45</w:t>
        </w:r>
      </w:hyperlink>
      <w:r w:rsidRPr="009D15EA">
        <w:rPr>
          <w:b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расчетный счет Заказчика. </w:t>
      </w:r>
    </w:p>
    <w:p w:rsidR="00FB5F95" w:rsidRPr="009D15EA" w:rsidRDefault="00FB5F95" w:rsidP="00717315">
      <w:pPr>
        <w:pStyle w:val="af9"/>
        <w:rPr>
          <w:bCs/>
        </w:rPr>
      </w:pPr>
      <w:r w:rsidRPr="009D15EA">
        <w:rPr>
          <w:bCs/>
        </w:rPr>
        <w:t xml:space="preserve">Способ обеспечения исполнения контракта определяется участником закупки, с которым заключается контракт, самостоятельно. </w:t>
      </w:r>
    </w:p>
    <w:p w:rsidR="00FB5F95" w:rsidRPr="009D15EA" w:rsidRDefault="00FB5F95" w:rsidP="00717315">
      <w:pPr>
        <w:pStyle w:val="af9"/>
        <w:rPr>
          <w:bCs/>
        </w:rPr>
      </w:pPr>
      <w:r w:rsidRPr="009D15EA">
        <w:t xml:space="preserve">В случае определения </w:t>
      </w:r>
      <w:r w:rsidR="00B93130" w:rsidRPr="009D15EA">
        <w:t>Подрядчиком</w:t>
      </w:r>
      <w:r w:rsidRPr="009D15EA">
        <w:t xml:space="preserve"> способа обеспечения исполнения Контракта «Безотзывная банковская гарантия, выданная банком» с</w:t>
      </w:r>
      <w:r w:rsidRPr="009D15EA">
        <w:rPr>
          <w:bCs/>
        </w:rPr>
        <w:t xml:space="preserve">рок действия банковской гарантии должен превышать срок действия контракта не менее чем на один месяц. </w:t>
      </w:r>
    </w:p>
    <w:p w:rsidR="00FB5F95" w:rsidRPr="009D15EA" w:rsidRDefault="00FB5F95" w:rsidP="00717315">
      <w:pPr>
        <w:pStyle w:val="af9"/>
        <w:rPr>
          <w:bCs/>
          <w:i/>
          <w:u w:val="single"/>
        </w:rPr>
      </w:pPr>
      <w:r w:rsidRPr="009D15EA">
        <w:rPr>
          <w:bCs/>
        </w:rPr>
        <w:t>В случае предоставления обеспечения исполнения контракта путем внесения денежных средств, денежные средства перечисляются по следующим реквизитам:</w:t>
      </w:r>
    </w:p>
    <w:p w:rsidR="004B7205" w:rsidRPr="009D15EA" w:rsidRDefault="004B7205" w:rsidP="00717315">
      <w:pPr>
        <w:pStyle w:val="af9"/>
        <w:rPr>
          <w:bCs/>
          <w:i/>
          <w:u w:val="single"/>
        </w:rPr>
      </w:pPr>
      <w:r w:rsidRPr="009D15EA">
        <w:rPr>
          <w:bCs/>
          <w:i/>
          <w:u w:val="single"/>
        </w:rPr>
        <w:t xml:space="preserve">Отделение Красноярск, </w:t>
      </w:r>
      <w:proofErr w:type="gramStart"/>
      <w:r w:rsidRPr="009D15EA">
        <w:rPr>
          <w:bCs/>
          <w:i/>
          <w:u w:val="single"/>
        </w:rPr>
        <w:t>г</w:t>
      </w:r>
      <w:proofErr w:type="gramEnd"/>
      <w:r w:rsidRPr="009D15EA">
        <w:rPr>
          <w:bCs/>
          <w:i/>
          <w:u w:val="single"/>
        </w:rPr>
        <w:t>. Красноярск</w:t>
      </w:r>
    </w:p>
    <w:p w:rsidR="004B7205" w:rsidRPr="009D15EA" w:rsidRDefault="004B7205" w:rsidP="00717315">
      <w:pPr>
        <w:pStyle w:val="af9"/>
        <w:rPr>
          <w:bCs/>
          <w:i/>
          <w:u w:val="single"/>
        </w:rPr>
      </w:pPr>
      <w:r w:rsidRPr="009D15EA">
        <w:rPr>
          <w:bCs/>
          <w:i/>
          <w:u w:val="single"/>
        </w:rPr>
        <w:t>БИК 040407001</w:t>
      </w:r>
    </w:p>
    <w:p w:rsidR="004B7205" w:rsidRPr="009D15EA" w:rsidRDefault="004B7205" w:rsidP="00717315">
      <w:pPr>
        <w:pStyle w:val="af9"/>
        <w:rPr>
          <w:bCs/>
          <w:i/>
          <w:u w:val="single"/>
        </w:rPr>
      </w:pPr>
      <w:r w:rsidRPr="009D15EA">
        <w:rPr>
          <w:bCs/>
          <w:i/>
          <w:u w:val="single"/>
        </w:rPr>
        <w:t xml:space="preserve">Расчетный счет </w:t>
      </w:r>
      <w:r w:rsidR="00144923" w:rsidRPr="009D15EA">
        <w:rPr>
          <w:bCs/>
          <w:i/>
          <w:u w:val="single"/>
        </w:rPr>
        <w:t>40302810004073000375</w:t>
      </w:r>
    </w:p>
    <w:p w:rsidR="00FB5F95" w:rsidRPr="009D15EA" w:rsidRDefault="004B7205" w:rsidP="00717315">
      <w:pPr>
        <w:pStyle w:val="af9"/>
        <w:rPr>
          <w:bCs/>
          <w:i/>
          <w:u w:val="single"/>
        </w:rPr>
      </w:pPr>
      <w:r w:rsidRPr="009D15EA">
        <w:rPr>
          <w:bCs/>
          <w:i/>
          <w:u w:val="single"/>
        </w:rPr>
        <w:t xml:space="preserve">Лицевой счет </w:t>
      </w:r>
      <w:r w:rsidR="00144923" w:rsidRPr="009D15EA">
        <w:rPr>
          <w:bCs/>
          <w:i/>
          <w:u w:val="single"/>
        </w:rPr>
        <w:t xml:space="preserve">05193020010 </w:t>
      </w:r>
      <w:bookmarkStart w:id="0" w:name="_GoBack"/>
      <w:bookmarkEnd w:id="0"/>
      <w:r w:rsidRPr="009D15EA">
        <w:rPr>
          <w:bCs/>
          <w:i/>
          <w:u w:val="single"/>
        </w:rPr>
        <w:t>в УФК по Красноярскому краю</w:t>
      </w:r>
    </w:p>
    <w:p w:rsidR="00FB5F95" w:rsidRPr="009D15EA" w:rsidRDefault="00FB5F95" w:rsidP="00717315">
      <w:pPr>
        <w:pStyle w:val="af9"/>
      </w:pPr>
      <w:r w:rsidRPr="009D15EA">
        <w:rPr>
          <w:bCs/>
        </w:rPr>
        <w:t xml:space="preserve">10.5. Возврат </w:t>
      </w:r>
      <w:r w:rsidR="00E53E8D" w:rsidRPr="009D15EA">
        <w:rPr>
          <w:bCs/>
        </w:rPr>
        <w:t xml:space="preserve">Подрядчику </w:t>
      </w:r>
      <w:proofErr w:type="gramStart"/>
      <w:r w:rsidR="00E53E8D" w:rsidRPr="009D15EA">
        <w:rPr>
          <w:bCs/>
        </w:rPr>
        <w:t>денежных</w:t>
      </w:r>
      <w:r w:rsidRPr="009D15EA">
        <w:rPr>
          <w:bCs/>
        </w:rPr>
        <w:t xml:space="preserve"> средств, перечисленных в качестве обеспечения исполнения настоящего </w:t>
      </w:r>
      <w:r w:rsidR="00E53E8D" w:rsidRPr="009D15EA">
        <w:rPr>
          <w:bCs/>
        </w:rPr>
        <w:t>контракта производится</w:t>
      </w:r>
      <w:proofErr w:type="gramEnd"/>
      <w:r w:rsidRPr="009D15EA">
        <w:rPr>
          <w:bCs/>
        </w:rPr>
        <w:t>:</w:t>
      </w:r>
    </w:p>
    <w:p w:rsidR="00FB5F95" w:rsidRPr="009D15EA" w:rsidRDefault="00FB5F95" w:rsidP="00717315">
      <w:pPr>
        <w:pStyle w:val="af9"/>
        <w:rPr>
          <w:bCs/>
        </w:rPr>
      </w:pPr>
      <w:r w:rsidRPr="009D15EA">
        <w:rPr>
          <w:bCs/>
        </w:rPr>
        <w:t xml:space="preserve">- если сроки исполнения обязательств по </w:t>
      </w:r>
      <w:r w:rsidR="00334E54" w:rsidRPr="009D15EA">
        <w:rPr>
          <w:bCs/>
        </w:rPr>
        <w:t>выполнению работ</w:t>
      </w:r>
      <w:r w:rsidRPr="009D15EA">
        <w:rPr>
          <w:bCs/>
        </w:rPr>
        <w:t xml:space="preserve"> не нарушены - в </w:t>
      </w:r>
      <w:r w:rsidR="00E53E8D" w:rsidRPr="009D15EA">
        <w:rPr>
          <w:bCs/>
        </w:rPr>
        <w:t xml:space="preserve">течение 10 </w:t>
      </w:r>
      <w:r w:rsidRPr="009D15EA">
        <w:rPr>
          <w:bCs/>
        </w:rPr>
        <w:t>(</w:t>
      </w:r>
      <w:r w:rsidR="00D44DB0" w:rsidRPr="009D15EA">
        <w:rPr>
          <w:bCs/>
        </w:rPr>
        <w:t>десяти</w:t>
      </w:r>
      <w:r w:rsidRPr="009D15EA">
        <w:rPr>
          <w:bCs/>
        </w:rPr>
        <w:t xml:space="preserve">) рабочих дней с момента исполнения </w:t>
      </w:r>
      <w:r w:rsidR="00B93130" w:rsidRPr="009D15EA">
        <w:rPr>
          <w:bCs/>
        </w:rPr>
        <w:t>Подрядчиком</w:t>
      </w:r>
      <w:r w:rsidRPr="009D15EA">
        <w:rPr>
          <w:bCs/>
        </w:rPr>
        <w:t xml:space="preserve"> обязательств по контракту в полном объеме; </w:t>
      </w:r>
    </w:p>
    <w:p w:rsidR="00FB5F95" w:rsidRPr="009D15EA" w:rsidRDefault="00E53E8D" w:rsidP="00717315">
      <w:pPr>
        <w:pStyle w:val="af9"/>
        <w:rPr>
          <w:bCs/>
        </w:rPr>
      </w:pPr>
      <w:r w:rsidRPr="009D15EA">
        <w:rPr>
          <w:bCs/>
        </w:rPr>
        <w:t>- в случае неисполнения или ненадлежащего исполнения Подрядчиком обязательств, предусмотренных контрактом, включая нарушение сроков исполнения обязательств, - в течение 10 (десяти) рабочих дней с момента поступления на расчетный счет Заказчика суммы неустойки, начисленной Заказчиком в соответствии с п. 6.4 настоящего контракта.</w:t>
      </w:r>
    </w:p>
    <w:p w:rsidR="00FB5F95" w:rsidRPr="009D15EA" w:rsidRDefault="00FB5F95" w:rsidP="00717315">
      <w:pPr>
        <w:pStyle w:val="af9"/>
        <w:rPr>
          <w:bCs/>
        </w:rPr>
      </w:pPr>
      <w:r w:rsidRPr="009D15EA">
        <w:rPr>
          <w:bCs/>
        </w:rPr>
        <w:t xml:space="preserve">10.6. Настоящий Контракт заключается после предоставления </w:t>
      </w:r>
      <w:r w:rsidR="00B93130" w:rsidRPr="009D15EA">
        <w:rPr>
          <w:bCs/>
        </w:rPr>
        <w:t xml:space="preserve">Подрядчиком </w:t>
      </w:r>
      <w:r w:rsidRPr="009D15EA">
        <w:rPr>
          <w:bCs/>
        </w:rPr>
        <w:t>обеспечения исполнения настоящего Контракта.</w:t>
      </w:r>
    </w:p>
    <w:p w:rsidR="00FB5F95" w:rsidRPr="009D15EA" w:rsidRDefault="00FB5F95" w:rsidP="00717315">
      <w:pPr>
        <w:pStyle w:val="af9"/>
        <w:rPr>
          <w:bCs/>
        </w:rPr>
      </w:pPr>
      <w:r w:rsidRPr="009D15EA">
        <w:rPr>
          <w:bCs/>
        </w:rPr>
        <w:t xml:space="preserve">10.7. В ходе исполнения настоящего Контракта </w:t>
      </w:r>
      <w:r w:rsidR="00B93130" w:rsidRPr="009D15EA">
        <w:rPr>
          <w:bCs/>
        </w:rPr>
        <w:t>Подрядчик</w:t>
      </w:r>
      <w:r w:rsidRPr="009D15EA">
        <w:rPr>
          <w:bCs/>
        </w:rPr>
        <w:t xml:space="preserve"> вправе предоставить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FB5F95" w:rsidRPr="009D15EA" w:rsidRDefault="00FB5F95" w:rsidP="00717315">
      <w:pPr>
        <w:pStyle w:val="af9"/>
        <w:rPr>
          <w:bCs/>
        </w:rPr>
      </w:pPr>
      <w:r w:rsidRPr="009D15EA">
        <w:rPr>
          <w:bCs/>
        </w:rPr>
        <w:t xml:space="preserve">10.8. В случае неисполнения </w:t>
      </w:r>
      <w:r w:rsidR="00B93130" w:rsidRPr="009D15EA">
        <w:rPr>
          <w:bCs/>
        </w:rPr>
        <w:t>Подрядчиком</w:t>
      </w:r>
      <w:r w:rsidRPr="009D15EA">
        <w:rPr>
          <w:bCs/>
        </w:rPr>
        <w:t xml:space="preserve"> обязательств по уплате неустоек более </w:t>
      </w:r>
      <w:r w:rsidR="00D44DB0" w:rsidRPr="009D15EA">
        <w:rPr>
          <w:bCs/>
        </w:rPr>
        <w:t>10</w:t>
      </w:r>
      <w:r w:rsidRPr="009D15EA">
        <w:rPr>
          <w:bCs/>
        </w:rPr>
        <w:t xml:space="preserve"> (</w:t>
      </w:r>
      <w:r w:rsidR="00D44DB0" w:rsidRPr="009D15EA">
        <w:rPr>
          <w:bCs/>
        </w:rPr>
        <w:t>десяти</w:t>
      </w:r>
      <w:r w:rsidR="00E53E8D" w:rsidRPr="009D15EA">
        <w:rPr>
          <w:bCs/>
        </w:rPr>
        <w:t>) календарных дней</w:t>
      </w:r>
      <w:r w:rsidRPr="009D15EA">
        <w:rPr>
          <w:bCs/>
        </w:rPr>
        <w:t xml:space="preserve"> с момента получения соответствующего требования, Заказчик вправе удержать сумму неустойки из представленного обеспечения во внесудебном порядке. </w:t>
      </w:r>
    </w:p>
    <w:p w:rsidR="00FB5F95" w:rsidRPr="009D15EA" w:rsidRDefault="00FB5F95" w:rsidP="00717315">
      <w:pPr>
        <w:pStyle w:val="af9"/>
        <w:rPr>
          <w:bCs/>
        </w:rPr>
      </w:pPr>
      <w:r w:rsidRPr="009D15EA">
        <w:rPr>
          <w:bCs/>
        </w:rPr>
        <w:t xml:space="preserve">10.9. </w:t>
      </w:r>
      <w:r w:rsidR="00E53E8D" w:rsidRPr="009D15EA">
        <w:rPr>
          <w:bCs/>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от 05.04.2013 г. № 44-ФЗ "О контрактной системе в сфере закупок товаров, работ, услуг для обеспечения государственных и муниципальных нужд" и настоящего контракта об обеспечении исполнения контракта к такому участнику не применяются.</w:t>
      </w:r>
    </w:p>
    <w:p w:rsidR="00CA4C58" w:rsidRPr="009D15EA" w:rsidRDefault="00CA4C58" w:rsidP="00717315">
      <w:pPr>
        <w:pStyle w:val="af9"/>
        <w:rPr>
          <w:i/>
        </w:rPr>
      </w:pPr>
    </w:p>
    <w:p w:rsidR="00CA4C58" w:rsidRPr="009D15EA" w:rsidRDefault="00CA4C58" w:rsidP="00717315">
      <w:pPr>
        <w:pStyle w:val="1"/>
      </w:pPr>
      <w:r w:rsidRPr="009D15EA">
        <w:t>ГАРАНТИЙНЫЕ ОБЯЗАТЕЛЬСТВА</w:t>
      </w:r>
    </w:p>
    <w:p w:rsidR="00EE2D0E" w:rsidRPr="009D15EA" w:rsidRDefault="00EE2D0E" w:rsidP="00717315">
      <w:pPr>
        <w:pStyle w:val="af9"/>
      </w:pPr>
    </w:p>
    <w:p w:rsidR="00FB384F" w:rsidRPr="009D15EA" w:rsidRDefault="004B408F" w:rsidP="00717315">
      <w:pPr>
        <w:pStyle w:val="af9"/>
      </w:pPr>
      <w:r w:rsidRPr="009D15EA">
        <w:t xml:space="preserve">11.1. </w:t>
      </w:r>
      <w:r w:rsidR="00CA4C58" w:rsidRPr="009D15EA">
        <w:t xml:space="preserve">Срок гарантии </w:t>
      </w:r>
      <w:r w:rsidR="00FB384F" w:rsidRPr="009D15EA">
        <w:t xml:space="preserve">на результат выполненных работ </w:t>
      </w:r>
      <w:r w:rsidR="00CA4C58" w:rsidRPr="009D15EA">
        <w:t xml:space="preserve">составляет </w:t>
      </w:r>
      <w:r w:rsidRPr="009D15EA">
        <w:t>36</w:t>
      </w:r>
      <w:r w:rsidR="00CA4C58" w:rsidRPr="009D15EA">
        <w:t xml:space="preserve"> месяц</w:t>
      </w:r>
      <w:r w:rsidRPr="009D15EA">
        <w:t>ев</w:t>
      </w:r>
      <w:r w:rsidR="00CA4C58" w:rsidRPr="009D15EA">
        <w:t>.</w:t>
      </w:r>
    </w:p>
    <w:p w:rsidR="00812173" w:rsidRPr="009D15EA" w:rsidRDefault="004B408F" w:rsidP="00717315">
      <w:pPr>
        <w:pStyle w:val="af9"/>
      </w:pPr>
      <w:r w:rsidRPr="009D15EA">
        <w:t xml:space="preserve">11.2. </w:t>
      </w:r>
      <w:r w:rsidR="00FB384F" w:rsidRPr="009D15EA">
        <w:t xml:space="preserve">Гарантийный срок начинает течь с момента подписания Сторонами </w:t>
      </w:r>
      <w:r w:rsidR="00D44DB0" w:rsidRPr="009D15EA">
        <w:t>форм КС-2, КС-3</w:t>
      </w:r>
      <w:r w:rsidR="00FB384F" w:rsidRPr="009D15EA">
        <w:t>. Гарантия должна распространяться на весь объем работ.</w:t>
      </w:r>
    </w:p>
    <w:p w:rsidR="005662AB" w:rsidRPr="009D15EA" w:rsidRDefault="005662AB" w:rsidP="00717315">
      <w:pPr>
        <w:pStyle w:val="af9"/>
      </w:pPr>
      <w:r w:rsidRPr="009D15EA">
        <w:t xml:space="preserve">11.3. Если в период гарантийного срока обнаружатся недостатки, </w:t>
      </w:r>
      <w:r w:rsidR="00096596" w:rsidRPr="009D15EA">
        <w:t>Подрядчик</w:t>
      </w:r>
      <w:r w:rsidRPr="009D15EA">
        <w:t xml:space="preserve"> обязан устранить их за свой счет в срок</w:t>
      </w:r>
      <w:r w:rsidR="00F716FC" w:rsidRPr="009D15EA">
        <w:t>,</w:t>
      </w:r>
      <w:r w:rsidRPr="009D15EA">
        <w:t xml:space="preserve"> установленн</w:t>
      </w:r>
      <w:r w:rsidR="00F716FC" w:rsidRPr="009D15EA">
        <w:t>ый</w:t>
      </w:r>
      <w:r w:rsidRPr="009D15EA">
        <w:t xml:space="preserve"> Заказчиком в </w:t>
      </w:r>
      <w:r w:rsidR="00F716FC" w:rsidRPr="009D15EA">
        <w:t xml:space="preserve">извещении. Извещение направляется Заказчиком в порядке и в сроки, предусмотренные </w:t>
      </w:r>
      <w:r w:rsidR="00E53E8D" w:rsidRPr="009D15EA">
        <w:t>п. 12.3</w:t>
      </w:r>
      <w:r w:rsidRPr="009D15EA">
        <w:t xml:space="preserve"> Контракта.</w:t>
      </w:r>
      <w:r w:rsidR="004B408F" w:rsidRPr="009D15EA">
        <w:t xml:space="preserve"> </w:t>
      </w:r>
      <w:r w:rsidRPr="009D15EA">
        <w:t>При этом</w:t>
      </w:r>
      <w:r w:rsidR="004B408F" w:rsidRPr="009D15EA">
        <w:t xml:space="preserve"> </w:t>
      </w:r>
      <w:r w:rsidR="00F716FC" w:rsidRPr="009D15EA">
        <w:t>г</w:t>
      </w:r>
      <w:r w:rsidRPr="009D15EA">
        <w:t xml:space="preserve">арантийный срок продлевается на период, когда Заказчик не мог пользоваться результатом </w:t>
      </w:r>
      <w:r w:rsidR="00FD3447" w:rsidRPr="009D15EA">
        <w:t>работ</w:t>
      </w:r>
      <w:r w:rsidRPr="009D15EA">
        <w:t xml:space="preserve"> из-за обнаруженных в нем недостатков при условии, что Заказчик известил </w:t>
      </w:r>
      <w:r w:rsidR="00F716FC" w:rsidRPr="009D15EA">
        <w:t>Подрядчика</w:t>
      </w:r>
      <w:r w:rsidRPr="009D15EA">
        <w:t xml:space="preserve"> об этих недостатках.</w:t>
      </w:r>
    </w:p>
    <w:p w:rsidR="00D722D5" w:rsidRPr="009D15EA" w:rsidRDefault="005662AB" w:rsidP="00717315">
      <w:pPr>
        <w:pStyle w:val="af9"/>
      </w:pPr>
      <w:r w:rsidRPr="009D15EA">
        <w:t xml:space="preserve">11.4. </w:t>
      </w:r>
      <w:r w:rsidR="00D722D5" w:rsidRPr="009D15EA">
        <w:t xml:space="preserve">Если Подрядчик в течение срока, указанного </w:t>
      </w:r>
      <w:r w:rsidR="00812173" w:rsidRPr="009D15EA">
        <w:t>Заказчиком</w:t>
      </w:r>
      <w:r w:rsidR="00D722D5" w:rsidRPr="009D15EA">
        <w:t xml:space="preserve">, не устранит выявленные </w:t>
      </w:r>
      <w:r w:rsidR="00812173" w:rsidRPr="009D15EA">
        <w:t>недостатки</w:t>
      </w:r>
      <w:r w:rsidR="00D722D5" w:rsidRPr="009D15EA">
        <w:t xml:space="preserve">, то Заказчик вправе, при сохранении своих прав по гарантии, устранить </w:t>
      </w:r>
      <w:r w:rsidR="00E53E8D" w:rsidRPr="009D15EA">
        <w:t>недостатки своими</w:t>
      </w:r>
      <w:r w:rsidR="00D3643C" w:rsidRPr="009D15EA">
        <w:t xml:space="preserve"> силами или </w:t>
      </w:r>
      <w:r w:rsidR="00D722D5" w:rsidRPr="009D15EA">
        <w:t xml:space="preserve">силами </w:t>
      </w:r>
      <w:r w:rsidR="00C9308F" w:rsidRPr="009D15EA">
        <w:t>третьих лиц</w:t>
      </w:r>
      <w:r w:rsidR="00D722D5" w:rsidRPr="009D15EA">
        <w:t>. Все расходы</w:t>
      </w:r>
      <w:r w:rsidR="00C9308F" w:rsidRPr="009D15EA">
        <w:t xml:space="preserve"> Заказчика</w:t>
      </w:r>
      <w:r w:rsidR="00D722D5" w:rsidRPr="009D15EA">
        <w:t xml:space="preserve">, связанные </w:t>
      </w:r>
      <w:r w:rsidR="00C9308F" w:rsidRPr="009D15EA">
        <w:t>с устранением недостатков</w:t>
      </w:r>
      <w:r w:rsidR="00D722D5" w:rsidRPr="009D15EA">
        <w:t xml:space="preserve">, оплачиваются Подрядчиком в течение </w:t>
      </w:r>
      <w:r w:rsidR="00D44DB0" w:rsidRPr="009D15EA">
        <w:t>10</w:t>
      </w:r>
      <w:r w:rsidR="00A0672A" w:rsidRPr="009D15EA">
        <w:t xml:space="preserve"> рабочих </w:t>
      </w:r>
      <w:r w:rsidR="00D722D5" w:rsidRPr="009D15EA">
        <w:t>дней с момента получения соответствующего требования Заказчика.</w:t>
      </w:r>
    </w:p>
    <w:p w:rsidR="00096596" w:rsidRPr="009D15EA" w:rsidRDefault="00096596" w:rsidP="00717315">
      <w:pPr>
        <w:pStyle w:val="af9"/>
      </w:pPr>
      <w:r w:rsidRPr="009D15EA">
        <w:t xml:space="preserve">11.5. В случае если предусмотренный Контрактом гарантийный срок составляет менее 2 (Двух) лет и недостатки работ обнаружены Заказчиком по истечении гарантийного срока, но в пределах 2 (Двух) лет с момента подписания акта </w:t>
      </w:r>
      <w:r w:rsidR="00CC2C89" w:rsidRPr="009D15EA">
        <w:t>сдачи-приемки выполненных работ</w:t>
      </w:r>
      <w:r w:rsidRPr="009D15EA">
        <w:t>, Подрядчик несет ответственность за недостатки работ, возникшие до передачи результата работ Заказчику.</w:t>
      </w:r>
    </w:p>
    <w:p w:rsidR="00096596" w:rsidRPr="009D15EA" w:rsidRDefault="00096596" w:rsidP="00717315">
      <w:pPr>
        <w:pStyle w:val="af9"/>
      </w:pPr>
    </w:p>
    <w:p w:rsidR="00CA4C58" w:rsidRPr="009D15EA" w:rsidRDefault="00CA4C58" w:rsidP="00717315">
      <w:pPr>
        <w:pStyle w:val="1"/>
      </w:pPr>
      <w:r w:rsidRPr="009D15EA">
        <w:t>12. ПРОЧИЕ УСЛОВИЯ</w:t>
      </w:r>
    </w:p>
    <w:p w:rsidR="00CA4C58" w:rsidRPr="009D15EA" w:rsidRDefault="00CA4C58" w:rsidP="00717315">
      <w:pPr>
        <w:pStyle w:val="af9"/>
      </w:pPr>
      <w:r w:rsidRPr="009D15EA">
        <w:t>12.1.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570584" w:rsidRPr="009D15EA" w:rsidRDefault="00CA4C58" w:rsidP="00717315">
      <w:pPr>
        <w:pStyle w:val="af9"/>
      </w:pPr>
      <w:r w:rsidRPr="009D15EA">
        <w:t xml:space="preserve">12.2. </w:t>
      </w:r>
      <w:r w:rsidR="00570584" w:rsidRPr="009D15EA">
        <w:t>Контра</w:t>
      </w:r>
      <w:proofErr w:type="gramStart"/>
      <w:r w:rsidR="00570584" w:rsidRPr="009D15EA">
        <w:t>кт вст</w:t>
      </w:r>
      <w:proofErr w:type="gramEnd"/>
      <w:r w:rsidR="00570584" w:rsidRPr="009D15EA">
        <w:t xml:space="preserve">упает в силу с момента его заключения и действует </w:t>
      </w:r>
      <w:r w:rsidR="00E53E8D" w:rsidRPr="009D15EA">
        <w:t>до «31</w:t>
      </w:r>
      <w:r w:rsidR="00570584" w:rsidRPr="009D15EA">
        <w:t xml:space="preserve">» </w:t>
      </w:r>
      <w:r w:rsidR="00D44DB0" w:rsidRPr="009D15EA">
        <w:t xml:space="preserve">декабря </w:t>
      </w:r>
      <w:r w:rsidR="00570584" w:rsidRPr="009D15EA">
        <w:t>20</w:t>
      </w:r>
      <w:r w:rsidR="00D44DB0" w:rsidRPr="009D15EA">
        <w:t xml:space="preserve">18 </w:t>
      </w:r>
      <w:r w:rsidR="00570584" w:rsidRPr="009D15EA">
        <w:t>г.</w:t>
      </w:r>
    </w:p>
    <w:p w:rsidR="00CA4C58" w:rsidRPr="009D15EA" w:rsidRDefault="00CA4C58" w:rsidP="00717315">
      <w:pPr>
        <w:pStyle w:val="af9"/>
      </w:pPr>
      <w:r w:rsidRPr="009D15EA">
        <w:lastRenderedPageBreak/>
        <w:t>12.3.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w:t>
      </w:r>
      <w:r w:rsidR="00574861" w:rsidRPr="009D15EA">
        <w:t>, электронной почты</w:t>
      </w:r>
      <w:r w:rsidRPr="009D15EA">
        <w:t xml:space="preserve"> с обязательной досылкой (передачей) подлинного документа в течение 3 (трех) рабочих дней.</w:t>
      </w:r>
    </w:p>
    <w:p w:rsidR="00CA4C58" w:rsidRPr="009D15EA" w:rsidRDefault="00CA4C58" w:rsidP="00717315">
      <w:pPr>
        <w:pStyle w:val="af9"/>
      </w:pPr>
      <w:r w:rsidRPr="009D15EA">
        <w:t xml:space="preserve">Срок ответа на входящий документ в рамках Контракта не может превышать 5 (Пяти) рабочих </w:t>
      </w:r>
      <w:r w:rsidR="00E53E8D" w:rsidRPr="009D15EA">
        <w:t>дней со</w:t>
      </w:r>
      <w:r w:rsidR="00574861" w:rsidRPr="009D15EA">
        <w:t xml:space="preserve"> дня его </w:t>
      </w:r>
      <w:r w:rsidR="001B0C3B" w:rsidRPr="009D15EA">
        <w:t>получения</w:t>
      </w:r>
      <w:r w:rsidRPr="009D15EA">
        <w:t>.</w:t>
      </w:r>
    </w:p>
    <w:p w:rsidR="00CA4C58" w:rsidRPr="009D15EA" w:rsidRDefault="00CA4C58" w:rsidP="00717315">
      <w:pPr>
        <w:pStyle w:val="af9"/>
      </w:pPr>
      <w:r w:rsidRPr="009D15EA">
        <w:t>12.4.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C46BA1" w:rsidRPr="009D15EA" w:rsidRDefault="00CA4C58" w:rsidP="00717315">
      <w:pPr>
        <w:pStyle w:val="af9"/>
        <w:rPr>
          <w:bCs/>
        </w:rPr>
      </w:pPr>
      <w:r w:rsidRPr="009D15EA">
        <w:t xml:space="preserve">12.5. </w:t>
      </w:r>
      <w:r w:rsidRPr="009D15EA">
        <w:rPr>
          <w:bCs/>
        </w:rPr>
        <w:t xml:space="preserve">При исполнении Контракта не допускается перемена </w:t>
      </w:r>
      <w:r w:rsidR="00BF696E" w:rsidRPr="009D15EA">
        <w:t>Подрядчика</w:t>
      </w:r>
      <w:r w:rsidRPr="009D15EA">
        <w:rPr>
          <w:bCs/>
        </w:rPr>
        <w:t xml:space="preserve">, за исключением случая, если новый </w:t>
      </w:r>
      <w:r w:rsidR="00BF696E" w:rsidRPr="009D15EA">
        <w:t xml:space="preserve">подрядчик </w:t>
      </w:r>
      <w:r w:rsidRPr="009D15EA">
        <w:rPr>
          <w:bCs/>
        </w:rPr>
        <w:t xml:space="preserve">является правопреемником </w:t>
      </w:r>
      <w:r w:rsidR="00BF696E" w:rsidRPr="009D15EA">
        <w:t xml:space="preserve">Подрядчика </w:t>
      </w:r>
      <w:r w:rsidRPr="009D15EA">
        <w:rPr>
          <w:bCs/>
        </w:rPr>
        <w:t xml:space="preserve">по Контракту вследствие реорганизации юридического лица в форме преобразования, слияния или присоединения. </w:t>
      </w:r>
      <w:r w:rsidRPr="009D15EA">
        <w:t xml:space="preserve">В случае перемены Заказчика по Контракту права и обязанности Заказчика, </w:t>
      </w:r>
      <w:r w:rsidRPr="009D15EA">
        <w:rPr>
          <w:bCs/>
        </w:rPr>
        <w:t xml:space="preserve">предусмотренные Контрактом, переходят к новому заказчику в соответствии с частью 6 статьи 95 </w:t>
      </w:r>
      <w:r w:rsidR="00824FC4" w:rsidRPr="009D15EA">
        <w:rPr>
          <w:bCs/>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46BA1" w:rsidRPr="009D15EA" w:rsidRDefault="00CA4C58" w:rsidP="00717315">
      <w:pPr>
        <w:pStyle w:val="af9"/>
        <w:rPr>
          <w:bCs/>
        </w:rPr>
      </w:pPr>
      <w:r w:rsidRPr="009D15EA">
        <w:rPr>
          <w:bCs/>
        </w:rPr>
        <w:t>12.6.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C46BA1" w:rsidRPr="009D15EA" w:rsidRDefault="00CA4C58" w:rsidP="00717315">
      <w:pPr>
        <w:pStyle w:val="af9"/>
        <w:rPr>
          <w:bCs/>
        </w:rPr>
      </w:pPr>
      <w:r w:rsidRPr="009D15EA">
        <w:rPr>
          <w:bCs/>
        </w:rPr>
        <w:t xml:space="preserve">12.7. </w:t>
      </w:r>
      <w:bookmarkStart w:id="1" w:name="OLE_LINK5"/>
      <w:r w:rsidR="00BF696E" w:rsidRPr="009D15EA">
        <w:rPr>
          <w:bCs/>
        </w:rPr>
        <w:t xml:space="preserve">Подрядчик </w:t>
      </w:r>
      <w:r w:rsidRPr="009D15EA">
        <w:rPr>
          <w:bCs/>
        </w:rPr>
        <w:t xml:space="preserve">обязан представить Заказчику сведения об изменении своего </w:t>
      </w:r>
      <w:r w:rsidR="00060F15" w:rsidRPr="009D15EA">
        <w:rPr>
          <w:bCs/>
        </w:rPr>
        <w:t>адреса</w:t>
      </w:r>
      <w:r w:rsidRPr="009D15EA">
        <w:rPr>
          <w:bCs/>
        </w:rPr>
        <w:t xml:space="preserve"> в срок не позднее 2 (Двух) рабочих</w:t>
      </w:r>
      <w:r w:rsidRPr="009D15EA">
        <w:t xml:space="preserve"> дней со дня соответствующего изменения. В случае непредставления в установленный срок уведомления </w:t>
      </w:r>
      <w:r w:rsidR="00060F15" w:rsidRPr="009D15EA">
        <w:t xml:space="preserve">адресом </w:t>
      </w:r>
      <w:r w:rsidR="00BF696E" w:rsidRPr="009D15EA">
        <w:t xml:space="preserve">Подрядчика </w:t>
      </w:r>
      <w:r w:rsidRPr="009D15EA">
        <w:t xml:space="preserve">будет считаться </w:t>
      </w:r>
      <w:r w:rsidR="00060F15" w:rsidRPr="009D15EA">
        <w:t>адрес</w:t>
      </w:r>
      <w:r w:rsidRPr="009D15EA">
        <w:t>, указанн</w:t>
      </w:r>
      <w:r w:rsidR="00060F15" w:rsidRPr="009D15EA">
        <w:t>ый</w:t>
      </w:r>
      <w:r w:rsidRPr="009D15EA">
        <w:t xml:space="preserve"> в Контракте. </w:t>
      </w:r>
    </w:p>
    <w:p w:rsidR="00C46BA1" w:rsidRPr="009D15EA" w:rsidRDefault="00CA4C58" w:rsidP="00717315">
      <w:pPr>
        <w:pStyle w:val="af9"/>
        <w:rPr>
          <w:bCs/>
        </w:rPr>
      </w:pPr>
      <w:r w:rsidRPr="009D15EA">
        <w:t xml:space="preserve">При изменении у </w:t>
      </w:r>
      <w:r w:rsidR="00BF696E" w:rsidRPr="009D15EA">
        <w:t xml:space="preserve">Подрядчика </w:t>
      </w:r>
      <w:r w:rsidRPr="009D15EA">
        <w:t>номеров телефонов, ф</w:t>
      </w:r>
      <w:r w:rsidR="00574861" w:rsidRPr="009D15EA">
        <w:t xml:space="preserve">аксов, адреса электронной почты, реквизитов банка для осуществления расчетов по Контракту </w:t>
      </w:r>
      <w:r w:rsidR="00BF696E" w:rsidRPr="009D15EA">
        <w:t xml:space="preserve">Подрядчик </w:t>
      </w:r>
      <w:r w:rsidRPr="009D15EA">
        <w:t>должен уведомить об этом Заказчика в течение 24</w:t>
      </w:r>
      <w:r w:rsidR="005662AB" w:rsidRPr="009D15EA">
        <w:t xml:space="preserve"> (Двадцати четырех)</w:t>
      </w:r>
      <w:r w:rsidRPr="009D15EA">
        <w:t xml:space="preserve"> часов с момента изменений. В случае непредставления в установленный срок уведомления об изменении указанной информации</w:t>
      </w:r>
      <w:r w:rsidR="00574861" w:rsidRPr="009D15EA">
        <w:t>,</w:t>
      </w:r>
      <w:r w:rsidRPr="009D15EA">
        <w:t xml:space="preserve"> номерами телефонов, факсов, адресами электронной почты</w:t>
      </w:r>
      <w:r w:rsidR="00574861" w:rsidRPr="009D15EA">
        <w:t>, реквизитами банка для осуществления расчетов по Контракту</w:t>
      </w:r>
      <w:r w:rsidRPr="009D15EA">
        <w:t xml:space="preserve"> будут считаться сведения, указанные в Контракте</w:t>
      </w:r>
      <w:bookmarkEnd w:id="1"/>
      <w:r w:rsidR="00C46BA1" w:rsidRPr="009D15EA">
        <w:t>.</w:t>
      </w:r>
    </w:p>
    <w:p w:rsidR="00C46BA1" w:rsidRPr="009D15EA" w:rsidRDefault="00C46BA1" w:rsidP="00717315">
      <w:pPr>
        <w:pStyle w:val="af9"/>
      </w:pPr>
    </w:p>
    <w:p w:rsidR="00C46BA1" w:rsidRPr="009D15EA" w:rsidRDefault="00CA4C58" w:rsidP="00717315">
      <w:pPr>
        <w:pStyle w:val="1"/>
        <w:rPr>
          <w:bCs/>
        </w:rPr>
      </w:pPr>
      <w:r w:rsidRPr="009D15EA">
        <w:t>13. ПРИЛОЖЕНИЯ К КОНТРАКТУ</w:t>
      </w:r>
    </w:p>
    <w:p w:rsidR="00C46BA1" w:rsidRPr="009D15EA" w:rsidRDefault="00CA4C58" w:rsidP="00717315">
      <w:pPr>
        <w:pStyle w:val="af9"/>
        <w:rPr>
          <w:bCs/>
        </w:rPr>
      </w:pPr>
      <w:r w:rsidRPr="009D15EA">
        <w:t>13.1. Приложения к Контракту являются его неотъемлемыми частями:</w:t>
      </w:r>
    </w:p>
    <w:p w:rsidR="00A4491B" w:rsidRPr="009D15EA" w:rsidRDefault="00A4491B" w:rsidP="00717315">
      <w:pPr>
        <w:pStyle w:val="af9"/>
      </w:pPr>
      <w:r w:rsidRPr="009D15EA">
        <w:t>Приложение 1 – Техническое задание;</w:t>
      </w:r>
    </w:p>
    <w:p w:rsidR="00CA4C58" w:rsidRPr="009D15EA" w:rsidRDefault="00CA4C58" w:rsidP="00717315">
      <w:pPr>
        <w:pStyle w:val="af9"/>
      </w:pPr>
      <w:r w:rsidRPr="009D15EA">
        <w:t xml:space="preserve">Приложение </w:t>
      </w:r>
      <w:r w:rsidR="00A4491B" w:rsidRPr="009D15EA">
        <w:t>2</w:t>
      </w:r>
      <w:r w:rsidRPr="009D15EA">
        <w:t xml:space="preserve"> – </w:t>
      </w:r>
      <w:r w:rsidR="00D44DB0" w:rsidRPr="009D15EA">
        <w:t>локальный сметный расчет</w:t>
      </w:r>
      <w:r w:rsidRPr="009D15EA">
        <w:t>;</w:t>
      </w:r>
    </w:p>
    <w:p w:rsidR="00D44DB0" w:rsidRPr="009D15EA" w:rsidRDefault="00D44DB0" w:rsidP="00717315">
      <w:pPr>
        <w:pStyle w:val="af9"/>
      </w:pPr>
    </w:p>
    <w:p w:rsidR="00793B40" w:rsidRPr="009D15EA" w:rsidRDefault="00CA4C58" w:rsidP="00717315">
      <w:pPr>
        <w:pStyle w:val="1"/>
      </w:pPr>
      <w:r w:rsidRPr="009D15EA">
        <w:rPr>
          <w:snapToGrid w:val="0"/>
        </w:rPr>
        <w:t xml:space="preserve">14. </w:t>
      </w:r>
      <w:r w:rsidR="00060F15" w:rsidRPr="009D15EA">
        <w:t>АДРЕСА</w:t>
      </w:r>
      <w:r w:rsidR="00793B40" w:rsidRPr="009D15EA">
        <w:t xml:space="preserve"> И РЕКВИЗИТЫ СТОРОН:</w:t>
      </w:r>
    </w:p>
    <w:tbl>
      <w:tblPr>
        <w:tblW w:w="0" w:type="auto"/>
        <w:tblLayout w:type="fixed"/>
        <w:tblLook w:val="0000"/>
      </w:tblPr>
      <w:tblGrid>
        <w:gridCol w:w="4906"/>
        <w:gridCol w:w="4907"/>
      </w:tblGrid>
      <w:tr w:rsidR="00CA4C58" w:rsidRPr="009D15EA" w:rsidTr="00FC0BBB">
        <w:trPr>
          <w:trHeight w:val="235"/>
        </w:trPr>
        <w:tc>
          <w:tcPr>
            <w:tcW w:w="4906" w:type="dxa"/>
            <w:vAlign w:val="center"/>
          </w:tcPr>
          <w:p w:rsidR="00CA4C58" w:rsidRPr="009D15EA" w:rsidRDefault="00CA4C58" w:rsidP="00717315">
            <w:pPr>
              <w:pStyle w:val="afe"/>
              <w:jc w:val="center"/>
              <w:rPr>
                <w:b/>
              </w:rPr>
            </w:pPr>
            <w:r w:rsidRPr="009D15EA">
              <w:rPr>
                <w:b/>
              </w:rPr>
              <w:t>Заказчик:</w:t>
            </w:r>
          </w:p>
        </w:tc>
        <w:tc>
          <w:tcPr>
            <w:tcW w:w="4907" w:type="dxa"/>
            <w:vAlign w:val="center"/>
          </w:tcPr>
          <w:p w:rsidR="00CA4C58" w:rsidRPr="009D15EA" w:rsidRDefault="00C733B7" w:rsidP="00717315">
            <w:pPr>
              <w:pStyle w:val="afe"/>
              <w:jc w:val="center"/>
              <w:rPr>
                <w:b/>
                <w:bCs/>
              </w:rPr>
            </w:pPr>
            <w:r w:rsidRPr="009D15EA">
              <w:rPr>
                <w:b/>
                <w:iCs/>
              </w:rPr>
              <w:t>Подрядчик</w:t>
            </w:r>
            <w:r w:rsidR="00CA4C58" w:rsidRPr="009D15EA">
              <w:rPr>
                <w:b/>
                <w:iCs/>
              </w:rPr>
              <w:t>:</w:t>
            </w:r>
          </w:p>
        </w:tc>
      </w:tr>
      <w:tr w:rsidR="00CA4C58" w:rsidRPr="009D15EA" w:rsidTr="00FC0BBB">
        <w:trPr>
          <w:trHeight w:val="180"/>
        </w:trPr>
        <w:tc>
          <w:tcPr>
            <w:tcW w:w="4906" w:type="dxa"/>
          </w:tcPr>
          <w:p w:rsidR="00F8145E" w:rsidRPr="009D15EA" w:rsidRDefault="00F8145E" w:rsidP="00717315">
            <w:pPr>
              <w:pStyle w:val="afe"/>
            </w:pPr>
            <w:r w:rsidRPr="009D15EA">
              <w:t xml:space="preserve">Администрация поселка Большая Ирба </w:t>
            </w:r>
          </w:p>
          <w:p w:rsidR="00F8145E" w:rsidRPr="009D15EA" w:rsidRDefault="00F8145E" w:rsidP="00717315">
            <w:pPr>
              <w:pStyle w:val="afe"/>
            </w:pPr>
            <w:r w:rsidRPr="009D15EA">
              <w:t>ИНН 2423002154</w:t>
            </w:r>
          </w:p>
          <w:p w:rsidR="00F8145E" w:rsidRPr="009D15EA" w:rsidRDefault="00F8145E" w:rsidP="00717315">
            <w:pPr>
              <w:pStyle w:val="afe"/>
            </w:pPr>
            <w:r w:rsidRPr="009D15EA">
              <w:t>КПП 242301001</w:t>
            </w:r>
          </w:p>
          <w:p w:rsidR="00F8145E" w:rsidRPr="009D15EA" w:rsidRDefault="00F8145E" w:rsidP="00717315">
            <w:pPr>
              <w:pStyle w:val="afe"/>
            </w:pPr>
            <w:r w:rsidRPr="009D15EA">
              <w:t>ОГРН 1022400877586</w:t>
            </w:r>
          </w:p>
          <w:p w:rsidR="00F8145E" w:rsidRPr="009D15EA" w:rsidRDefault="00F8145E" w:rsidP="00717315">
            <w:pPr>
              <w:pStyle w:val="afe"/>
            </w:pPr>
            <w:r w:rsidRPr="009D15EA">
              <w:t>Юридический адрес: 662943, Красноярский край, Курагинский район, пгт. Большая Ирба, ул. Ленина, д. 2,</w:t>
            </w:r>
          </w:p>
          <w:p w:rsidR="00F8145E" w:rsidRPr="009D15EA" w:rsidRDefault="00F8145E" w:rsidP="00717315">
            <w:pPr>
              <w:pStyle w:val="afe"/>
            </w:pPr>
            <w:r w:rsidRPr="009D15EA">
              <w:t>ОКВЭД 84.11.35</w:t>
            </w:r>
          </w:p>
          <w:p w:rsidR="00F8145E" w:rsidRPr="009D15EA" w:rsidRDefault="00F8145E" w:rsidP="00717315">
            <w:pPr>
              <w:pStyle w:val="afe"/>
            </w:pPr>
            <w:r w:rsidRPr="009D15EA">
              <w:t>ОКПО 00356375</w:t>
            </w:r>
          </w:p>
          <w:p w:rsidR="00F8145E" w:rsidRPr="009D15EA" w:rsidRDefault="00F8145E" w:rsidP="00717315">
            <w:pPr>
              <w:pStyle w:val="afe"/>
            </w:pPr>
            <w:r w:rsidRPr="009D15EA">
              <w:t>ОКАТО 04230552000</w:t>
            </w:r>
          </w:p>
          <w:p w:rsidR="00F8145E" w:rsidRPr="009D15EA" w:rsidRDefault="00F8145E" w:rsidP="00717315">
            <w:pPr>
              <w:pStyle w:val="afe"/>
            </w:pPr>
            <w:r w:rsidRPr="009D15EA">
              <w:t>ОКТМО 04630152051</w:t>
            </w:r>
          </w:p>
          <w:p w:rsidR="00F8145E" w:rsidRPr="009D15EA" w:rsidRDefault="00F8145E" w:rsidP="00717315">
            <w:pPr>
              <w:pStyle w:val="afe"/>
            </w:pPr>
            <w:r w:rsidRPr="009D15EA">
              <w:t>ОКОГУ 3300400</w:t>
            </w:r>
          </w:p>
          <w:p w:rsidR="00F8145E" w:rsidRPr="009D15EA" w:rsidRDefault="00F8145E" w:rsidP="00717315">
            <w:pPr>
              <w:pStyle w:val="afe"/>
            </w:pPr>
            <w:r w:rsidRPr="009D15EA">
              <w:t>ОКФС 14</w:t>
            </w:r>
          </w:p>
          <w:p w:rsidR="00F8145E" w:rsidRPr="009D15EA" w:rsidRDefault="00F8145E" w:rsidP="00717315">
            <w:pPr>
              <w:pStyle w:val="afe"/>
            </w:pPr>
            <w:r w:rsidRPr="009D15EA">
              <w:t>ОКОПФ 75404</w:t>
            </w:r>
          </w:p>
          <w:p w:rsidR="00F8145E" w:rsidRPr="009D15EA" w:rsidRDefault="00F8145E" w:rsidP="00717315">
            <w:pPr>
              <w:pStyle w:val="afe"/>
            </w:pPr>
            <w:r w:rsidRPr="009D15EA">
              <w:t xml:space="preserve">Отделение Красноярск, </w:t>
            </w:r>
            <w:proofErr w:type="gramStart"/>
            <w:r w:rsidRPr="009D15EA">
              <w:t>г</w:t>
            </w:r>
            <w:proofErr w:type="gramEnd"/>
            <w:r w:rsidRPr="009D15EA">
              <w:t>. Красноярск</w:t>
            </w:r>
          </w:p>
          <w:p w:rsidR="00F8145E" w:rsidRPr="009D15EA" w:rsidRDefault="00F8145E" w:rsidP="00717315">
            <w:pPr>
              <w:pStyle w:val="afe"/>
            </w:pPr>
            <w:r w:rsidRPr="009D15EA">
              <w:t>БИК 040407001</w:t>
            </w:r>
          </w:p>
          <w:p w:rsidR="00F8145E" w:rsidRPr="009D15EA" w:rsidRDefault="00F8145E" w:rsidP="00717315">
            <w:pPr>
              <w:pStyle w:val="afe"/>
            </w:pPr>
            <w:r w:rsidRPr="009D15EA">
              <w:t>Расчетный счет 40204810100000000722</w:t>
            </w:r>
          </w:p>
          <w:p w:rsidR="00F8145E" w:rsidRPr="009D15EA" w:rsidRDefault="00F8145E" w:rsidP="00717315">
            <w:pPr>
              <w:pStyle w:val="afe"/>
            </w:pPr>
            <w:r w:rsidRPr="009D15EA">
              <w:t>Лицевой счет 03193020010 в УФК по Красноярскому краю</w:t>
            </w:r>
          </w:p>
          <w:p w:rsidR="00F8145E" w:rsidRPr="009D15EA" w:rsidRDefault="00F8145E" w:rsidP="00717315">
            <w:pPr>
              <w:pStyle w:val="afe"/>
              <w:rPr>
                <w:lang w:val="en-US"/>
              </w:rPr>
            </w:pPr>
            <w:proofErr w:type="spellStart"/>
            <w:r w:rsidRPr="009D15EA">
              <w:rPr>
                <w:lang w:val="en-US"/>
              </w:rPr>
              <w:t>Тел</w:t>
            </w:r>
            <w:proofErr w:type="spellEnd"/>
            <w:r w:rsidRPr="009D15EA">
              <w:rPr>
                <w:lang w:val="en-US"/>
              </w:rPr>
              <w:t>. 8 (39136) 63265</w:t>
            </w:r>
          </w:p>
          <w:p w:rsidR="00F8145E" w:rsidRPr="009D15EA" w:rsidRDefault="00F8145E" w:rsidP="00717315">
            <w:pPr>
              <w:pStyle w:val="afe"/>
              <w:rPr>
                <w:lang w:val="en-US"/>
              </w:rPr>
            </w:pPr>
            <w:r w:rsidRPr="009D15EA">
              <w:rPr>
                <w:lang w:val="en-US"/>
              </w:rPr>
              <w:t>E-mail: adm_irba@krasmail.ru</w:t>
            </w:r>
          </w:p>
          <w:p w:rsidR="00F8145E" w:rsidRPr="009D15EA" w:rsidRDefault="00F8145E" w:rsidP="00717315">
            <w:pPr>
              <w:pStyle w:val="afe"/>
              <w:rPr>
                <w:lang w:val="en-US"/>
              </w:rPr>
            </w:pPr>
          </w:p>
          <w:p w:rsidR="00F8145E" w:rsidRPr="009D15EA" w:rsidRDefault="00F8145E" w:rsidP="00717315">
            <w:pPr>
              <w:pStyle w:val="afe"/>
            </w:pPr>
            <w:r w:rsidRPr="009D15EA">
              <w:t>Глава посёлка</w:t>
            </w:r>
          </w:p>
          <w:p w:rsidR="00F8145E" w:rsidRPr="009D15EA" w:rsidRDefault="00F8145E" w:rsidP="00717315">
            <w:pPr>
              <w:pStyle w:val="afe"/>
            </w:pPr>
          </w:p>
          <w:p w:rsidR="00CA4C58" w:rsidRPr="009D15EA" w:rsidRDefault="00F8145E" w:rsidP="00717315">
            <w:pPr>
              <w:pStyle w:val="afe"/>
            </w:pPr>
            <w:r w:rsidRPr="009D15EA">
              <w:t>________________________ Г.Г. Кузик</w:t>
            </w:r>
          </w:p>
          <w:p w:rsidR="00F8145E" w:rsidRPr="009D15EA" w:rsidRDefault="00F8145E" w:rsidP="00F8145E">
            <w:pPr>
              <w:keepNext/>
              <w:rPr>
                <w:rFonts w:ascii="Times New Roman" w:hAnsi="Times New Roman" w:cs="Times New Roman"/>
                <w:sz w:val="24"/>
                <w:szCs w:val="24"/>
              </w:rPr>
            </w:pPr>
          </w:p>
        </w:tc>
        <w:tc>
          <w:tcPr>
            <w:tcW w:w="4907" w:type="dxa"/>
          </w:tcPr>
          <w:p w:rsidR="0091736A" w:rsidRPr="009D15EA" w:rsidRDefault="0091736A" w:rsidP="0091736A">
            <w:pPr>
              <w:pStyle w:val="afe"/>
            </w:pPr>
            <w:r w:rsidRPr="009D15EA">
              <w:t>ООО «ТД Мастер»</w:t>
            </w:r>
          </w:p>
          <w:p w:rsidR="0091736A" w:rsidRPr="009D15EA" w:rsidRDefault="0091736A" w:rsidP="0091736A">
            <w:pPr>
              <w:pStyle w:val="afe"/>
            </w:pPr>
            <w:r w:rsidRPr="009D15EA">
              <w:t>ИНН 2463235892</w:t>
            </w:r>
          </w:p>
          <w:p w:rsidR="0091736A" w:rsidRPr="009D15EA" w:rsidRDefault="0091736A" w:rsidP="0091736A">
            <w:pPr>
              <w:pStyle w:val="afe"/>
            </w:pPr>
            <w:r w:rsidRPr="009D15EA">
              <w:t>КПП 246301001</w:t>
            </w:r>
          </w:p>
          <w:p w:rsidR="0091736A" w:rsidRPr="009D15EA" w:rsidRDefault="0091736A" w:rsidP="0091736A">
            <w:pPr>
              <w:pStyle w:val="afe"/>
            </w:pPr>
            <w:r w:rsidRPr="009D15EA">
              <w:t>ОГРН 1122468014921</w:t>
            </w:r>
          </w:p>
          <w:p w:rsidR="0091736A" w:rsidRPr="009D15EA" w:rsidRDefault="0091736A" w:rsidP="0091736A">
            <w:pPr>
              <w:pStyle w:val="afe"/>
            </w:pPr>
            <w:r w:rsidRPr="009D15EA">
              <w:t>Юридический адрес: 660061, г. Красноярск, ул. Калинина, 85, офис 219</w:t>
            </w:r>
          </w:p>
          <w:p w:rsidR="0091736A" w:rsidRPr="009D15EA" w:rsidRDefault="0091736A" w:rsidP="0091736A">
            <w:pPr>
              <w:pStyle w:val="afe"/>
            </w:pPr>
          </w:p>
          <w:p w:rsidR="0091736A" w:rsidRPr="009D15EA" w:rsidRDefault="0091736A" w:rsidP="0091736A">
            <w:pPr>
              <w:pStyle w:val="afe"/>
            </w:pPr>
            <w:r w:rsidRPr="009D15EA">
              <w:t>ОКВЭД 47.52</w:t>
            </w:r>
          </w:p>
          <w:p w:rsidR="0091736A" w:rsidRPr="009D15EA" w:rsidRDefault="0091736A" w:rsidP="0091736A">
            <w:pPr>
              <w:pStyle w:val="afe"/>
              <w:rPr>
                <w:rFonts w:eastAsia="Calibri"/>
                <w:bCs/>
              </w:rPr>
            </w:pPr>
            <w:r w:rsidRPr="009D15EA">
              <w:t xml:space="preserve">ОКПО </w:t>
            </w:r>
            <w:r w:rsidRPr="009D15EA">
              <w:rPr>
                <w:rFonts w:eastAsia="Calibri"/>
                <w:bCs/>
              </w:rPr>
              <w:t>38591564</w:t>
            </w:r>
          </w:p>
          <w:p w:rsidR="0091736A" w:rsidRPr="009D15EA" w:rsidRDefault="0091736A" w:rsidP="0091736A">
            <w:pPr>
              <w:pStyle w:val="afe"/>
              <w:rPr>
                <w:rFonts w:eastAsia="Calibri"/>
                <w:bCs/>
              </w:rPr>
            </w:pPr>
            <w:r w:rsidRPr="009D15EA">
              <w:rPr>
                <w:rFonts w:eastAsia="Calibri"/>
                <w:bCs/>
              </w:rPr>
              <w:t>ОКАТО 04401371000</w:t>
            </w:r>
          </w:p>
          <w:p w:rsidR="0091736A" w:rsidRPr="009D15EA" w:rsidRDefault="0091736A" w:rsidP="0091736A">
            <w:pPr>
              <w:pStyle w:val="afe"/>
              <w:rPr>
                <w:rFonts w:eastAsia="Calibri"/>
                <w:bCs/>
              </w:rPr>
            </w:pPr>
            <w:r w:rsidRPr="009D15EA">
              <w:rPr>
                <w:rFonts w:eastAsia="Calibri"/>
                <w:bCs/>
              </w:rPr>
              <w:t>ОКТМО 04701000001</w:t>
            </w:r>
          </w:p>
          <w:p w:rsidR="0091736A" w:rsidRPr="009D15EA" w:rsidRDefault="0091736A" w:rsidP="0091736A">
            <w:pPr>
              <w:pStyle w:val="afe"/>
              <w:rPr>
                <w:rFonts w:eastAsia="Calibri"/>
                <w:bCs/>
              </w:rPr>
            </w:pPr>
            <w:r w:rsidRPr="009D15EA">
              <w:rPr>
                <w:rFonts w:eastAsia="Calibri"/>
                <w:bCs/>
              </w:rPr>
              <w:t>ОКОГУ 4210014</w:t>
            </w:r>
          </w:p>
          <w:p w:rsidR="0091736A" w:rsidRPr="009D15EA" w:rsidRDefault="0091736A" w:rsidP="0091736A">
            <w:pPr>
              <w:pStyle w:val="afe"/>
              <w:rPr>
                <w:rFonts w:eastAsia="Calibri"/>
                <w:bCs/>
              </w:rPr>
            </w:pPr>
            <w:r w:rsidRPr="009D15EA">
              <w:rPr>
                <w:rFonts w:eastAsia="Calibri"/>
                <w:bCs/>
              </w:rPr>
              <w:t>ОКФС 16</w:t>
            </w:r>
          </w:p>
          <w:p w:rsidR="0091736A" w:rsidRPr="009D15EA" w:rsidRDefault="0091736A" w:rsidP="0091736A">
            <w:pPr>
              <w:pStyle w:val="afe"/>
              <w:rPr>
                <w:rFonts w:eastAsia="Calibri"/>
                <w:bCs/>
              </w:rPr>
            </w:pPr>
            <w:r w:rsidRPr="009D15EA">
              <w:rPr>
                <w:rFonts w:eastAsia="Calibri"/>
                <w:bCs/>
              </w:rPr>
              <w:t>ОКОПФ 12300</w:t>
            </w:r>
          </w:p>
          <w:p w:rsidR="0091736A" w:rsidRPr="009D15EA" w:rsidRDefault="0091736A" w:rsidP="0091736A">
            <w:pPr>
              <w:pStyle w:val="afe"/>
            </w:pPr>
            <w:r w:rsidRPr="009D15EA">
              <w:t>Филиал № 5440 Банка ВТБ (ПАО) г. Новосибирск</w:t>
            </w:r>
          </w:p>
          <w:p w:rsidR="0091736A" w:rsidRPr="009D15EA" w:rsidRDefault="0091736A" w:rsidP="0091736A">
            <w:pPr>
              <w:pStyle w:val="afe"/>
            </w:pPr>
            <w:r w:rsidRPr="009D15EA">
              <w:t>БИК 045004719</w:t>
            </w:r>
          </w:p>
          <w:p w:rsidR="0091736A" w:rsidRPr="009D15EA" w:rsidRDefault="0091736A" w:rsidP="0091736A">
            <w:pPr>
              <w:pStyle w:val="afe"/>
            </w:pPr>
            <w:r w:rsidRPr="009D15EA">
              <w:t>Расчетный счет 40702810624460001356</w:t>
            </w:r>
          </w:p>
          <w:p w:rsidR="0091736A" w:rsidRPr="009D15EA" w:rsidRDefault="0091736A" w:rsidP="0091736A">
            <w:pPr>
              <w:pStyle w:val="afe"/>
            </w:pPr>
            <w:r w:rsidRPr="009D15EA">
              <w:t>Корреспондентский счет 30101810450040000719</w:t>
            </w:r>
          </w:p>
          <w:p w:rsidR="0091736A" w:rsidRPr="009D15EA" w:rsidRDefault="0091736A" w:rsidP="0091736A">
            <w:pPr>
              <w:pStyle w:val="afe"/>
            </w:pPr>
          </w:p>
          <w:p w:rsidR="0091736A" w:rsidRPr="009D15EA" w:rsidRDefault="0091736A" w:rsidP="0091736A">
            <w:pPr>
              <w:pStyle w:val="afe"/>
            </w:pPr>
            <w:r w:rsidRPr="009D15EA">
              <w:t>Тел. 8 (391)2-911-226</w:t>
            </w:r>
          </w:p>
          <w:p w:rsidR="0091736A" w:rsidRPr="009D15EA" w:rsidRDefault="0091736A" w:rsidP="0091736A">
            <w:pPr>
              <w:pStyle w:val="afe"/>
            </w:pPr>
            <w:r w:rsidRPr="009D15EA">
              <w:rPr>
                <w:lang w:val="en-US"/>
              </w:rPr>
              <w:t>E</w:t>
            </w:r>
            <w:r w:rsidRPr="009D15EA">
              <w:t>-</w:t>
            </w:r>
            <w:r w:rsidRPr="009D15EA">
              <w:rPr>
                <w:lang w:val="en-US"/>
              </w:rPr>
              <w:t>mail</w:t>
            </w:r>
            <w:r w:rsidRPr="009D15EA">
              <w:t>:</w:t>
            </w:r>
            <w:hyperlink r:id="rId16" w:history="1">
              <w:r w:rsidRPr="009D15EA">
                <w:rPr>
                  <w:rStyle w:val="af1"/>
                  <w:color w:val="auto"/>
                  <w:lang w:val="en-US"/>
                </w:rPr>
                <w:t>info</w:t>
              </w:r>
              <w:r w:rsidRPr="009D15EA">
                <w:rPr>
                  <w:rStyle w:val="af1"/>
                  <w:color w:val="auto"/>
                </w:rPr>
                <w:t>@24-</w:t>
              </w:r>
              <w:r w:rsidRPr="009D15EA">
                <w:rPr>
                  <w:rStyle w:val="af1"/>
                  <w:color w:val="auto"/>
                  <w:lang w:val="en-US"/>
                </w:rPr>
                <w:t>master</w:t>
              </w:r>
              <w:r w:rsidRPr="009D15EA">
                <w:rPr>
                  <w:rStyle w:val="af1"/>
                  <w:color w:val="auto"/>
                </w:rPr>
                <w:t>.</w:t>
              </w:r>
              <w:proofErr w:type="spellStart"/>
              <w:r w:rsidRPr="009D15EA">
                <w:rPr>
                  <w:rStyle w:val="af1"/>
                  <w:color w:val="auto"/>
                  <w:lang w:val="en-US"/>
                </w:rPr>
                <w:t>ru</w:t>
              </w:r>
              <w:proofErr w:type="spellEnd"/>
            </w:hyperlink>
          </w:p>
          <w:p w:rsidR="0091736A" w:rsidRPr="009D15EA" w:rsidRDefault="0091736A" w:rsidP="0091736A">
            <w:pPr>
              <w:pStyle w:val="afe"/>
            </w:pPr>
          </w:p>
          <w:p w:rsidR="0091736A" w:rsidRPr="009D15EA" w:rsidRDefault="0091736A" w:rsidP="0091736A">
            <w:pPr>
              <w:pStyle w:val="afe"/>
            </w:pPr>
            <w:r w:rsidRPr="009D15EA">
              <w:t>Директор</w:t>
            </w:r>
          </w:p>
          <w:p w:rsidR="0091736A" w:rsidRPr="009D15EA" w:rsidRDefault="0091736A" w:rsidP="0091736A">
            <w:pPr>
              <w:pStyle w:val="afe"/>
            </w:pPr>
          </w:p>
          <w:p w:rsidR="00CA4C58" w:rsidRPr="009D15EA" w:rsidRDefault="0091736A" w:rsidP="0091736A">
            <w:pPr>
              <w:pStyle w:val="afe"/>
            </w:pPr>
            <w:r w:rsidRPr="009D15EA">
              <w:t>________________________ А.Г. Федоров</w:t>
            </w:r>
          </w:p>
        </w:tc>
      </w:tr>
    </w:tbl>
    <w:p w:rsidR="0091736A" w:rsidRDefault="0091736A" w:rsidP="00717315">
      <w:pPr>
        <w:pStyle w:val="af9"/>
        <w:sectPr w:rsidR="0091736A" w:rsidSect="00C408E0">
          <w:pgSz w:w="11906" w:h="16838"/>
          <w:pgMar w:top="899" w:right="746" w:bottom="1134" w:left="1260" w:header="708" w:footer="708" w:gutter="0"/>
          <w:cols w:space="708"/>
          <w:docGrid w:linePitch="360"/>
        </w:sectPr>
      </w:pPr>
    </w:p>
    <w:p w:rsidR="006F42FB" w:rsidRPr="006F42FB" w:rsidRDefault="006F42FB" w:rsidP="006F42FB">
      <w:pPr>
        <w:pStyle w:val="afb"/>
        <w:rPr>
          <w:sz w:val="24"/>
        </w:rPr>
      </w:pPr>
      <w:r w:rsidRPr="006F42FB">
        <w:rPr>
          <w:sz w:val="24"/>
        </w:rPr>
        <w:lastRenderedPageBreak/>
        <w:t xml:space="preserve">Приложение 1 к Муниципальному контракту № </w:t>
      </w:r>
      <w:r w:rsidR="004B408F">
        <w:rPr>
          <w:sz w:val="24"/>
        </w:rPr>
        <w:t>106</w:t>
      </w:r>
    </w:p>
    <w:p w:rsidR="006F42FB" w:rsidRDefault="006F42FB" w:rsidP="006F42FB">
      <w:pPr>
        <w:pStyle w:val="aff1"/>
        <w:ind w:left="360"/>
        <w:jc w:val="center"/>
        <w:rPr>
          <w:rFonts w:ascii="Times New Roman" w:hAnsi="Times New Roman"/>
          <w:b/>
          <w:sz w:val="24"/>
          <w:szCs w:val="24"/>
        </w:rPr>
      </w:pPr>
    </w:p>
    <w:p w:rsidR="006F42FB" w:rsidRDefault="006F42FB" w:rsidP="006F42FB">
      <w:pPr>
        <w:pStyle w:val="aff1"/>
        <w:ind w:left="360"/>
        <w:jc w:val="center"/>
        <w:rPr>
          <w:rFonts w:ascii="Times New Roman" w:hAnsi="Times New Roman"/>
          <w:b/>
          <w:sz w:val="24"/>
          <w:szCs w:val="24"/>
        </w:rPr>
      </w:pPr>
      <w:r>
        <w:rPr>
          <w:rFonts w:ascii="Times New Roman" w:hAnsi="Times New Roman"/>
          <w:b/>
          <w:sz w:val="24"/>
          <w:szCs w:val="24"/>
        </w:rPr>
        <w:t>Техническое задание</w:t>
      </w:r>
    </w:p>
    <w:p w:rsidR="006F42FB" w:rsidRDefault="006F42FB" w:rsidP="006F42FB">
      <w:pPr>
        <w:pStyle w:val="aff1"/>
        <w:ind w:left="360"/>
        <w:jc w:val="center"/>
        <w:rPr>
          <w:rFonts w:ascii="Times New Roman" w:hAnsi="Times New Roman"/>
          <w:b/>
          <w:sz w:val="24"/>
          <w:szCs w:val="24"/>
        </w:rPr>
      </w:pPr>
    </w:p>
    <w:p w:rsidR="006F42FB" w:rsidRPr="00727C44" w:rsidRDefault="006F42FB" w:rsidP="006F42FB">
      <w:pPr>
        <w:pStyle w:val="aff1"/>
        <w:ind w:left="360"/>
        <w:jc w:val="center"/>
        <w:rPr>
          <w:rFonts w:ascii="Times New Roman" w:hAnsi="Times New Roman"/>
          <w:b/>
          <w:sz w:val="24"/>
          <w:szCs w:val="24"/>
        </w:rPr>
      </w:pPr>
      <w:r w:rsidRPr="00727C44">
        <w:rPr>
          <w:rFonts w:ascii="Times New Roman" w:hAnsi="Times New Roman"/>
          <w:b/>
          <w:sz w:val="24"/>
          <w:szCs w:val="24"/>
        </w:rPr>
        <w:t>Показатели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87"/>
        <w:gridCol w:w="6379"/>
        <w:gridCol w:w="1038"/>
        <w:gridCol w:w="946"/>
        <w:gridCol w:w="4299"/>
      </w:tblGrid>
      <w:tr w:rsidR="006F42FB" w:rsidTr="006C05D9">
        <w:tc>
          <w:tcPr>
            <w:tcW w:w="540"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 xml:space="preserve">№ </w:t>
            </w:r>
            <w:proofErr w:type="gramStart"/>
            <w:r w:rsidRPr="00F86987">
              <w:rPr>
                <w:rFonts w:ascii="Times New Roman" w:hAnsi="Times New Roman"/>
              </w:rPr>
              <w:t>п</w:t>
            </w:r>
            <w:proofErr w:type="gramEnd"/>
            <w:r w:rsidRPr="00F86987">
              <w:rPr>
                <w:rFonts w:ascii="Times New Roman" w:hAnsi="Times New Roman"/>
              </w:rPr>
              <w:t>/п</w:t>
            </w:r>
          </w:p>
        </w:tc>
        <w:tc>
          <w:tcPr>
            <w:tcW w:w="2687"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Наименование</w:t>
            </w:r>
          </w:p>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поставляемого товара</w:t>
            </w:r>
          </w:p>
        </w:tc>
        <w:tc>
          <w:tcPr>
            <w:tcW w:w="6379"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 xml:space="preserve">Конкретные </w:t>
            </w:r>
            <w:r w:rsidR="00EA7C64" w:rsidRPr="00F86987">
              <w:rPr>
                <w:rFonts w:ascii="Times New Roman" w:hAnsi="Times New Roman"/>
              </w:rPr>
              <w:t>показатели,</w:t>
            </w:r>
            <w:r w:rsidRPr="00F86987">
              <w:rPr>
                <w:rFonts w:ascii="Times New Roman" w:hAnsi="Times New Roman"/>
              </w:rPr>
              <w:t xml:space="preserve"> соответствующие значениям, установленным документацией Заказчика</w:t>
            </w:r>
          </w:p>
        </w:tc>
        <w:tc>
          <w:tcPr>
            <w:tcW w:w="1038"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Ед. измерения</w:t>
            </w:r>
          </w:p>
        </w:tc>
        <w:tc>
          <w:tcPr>
            <w:tcW w:w="946"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Количество</w:t>
            </w:r>
          </w:p>
        </w:tc>
        <w:tc>
          <w:tcPr>
            <w:tcW w:w="4299"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Наименование страны происхождения товара или наименование производителя поставляемого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r>
      <w:tr w:rsidR="006F42FB" w:rsidRPr="00F86987" w:rsidTr="006C05D9">
        <w:tc>
          <w:tcPr>
            <w:tcW w:w="540" w:type="dxa"/>
            <w:shd w:val="clear" w:color="auto" w:fill="auto"/>
          </w:tcPr>
          <w:p w:rsidR="006F42FB" w:rsidRPr="00CE7C46" w:rsidRDefault="006F42FB" w:rsidP="006C05D9">
            <w:pPr>
              <w:pStyle w:val="aff2"/>
              <w:jc w:val="center"/>
            </w:pPr>
            <w:r>
              <w:t>1</w:t>
            </w:r>
          </w:p>
        </w:tc>
        <w:tc>
          <w:tcPr>
            <w:tcW w:w="2687" w:type="dxa"/>
            <w:shd w:val="clear" w:color="auto" w:fill="auto"/>
          </w:tcPr>
          <w:p w:rsidR="006F42FB" w:rsidRDefault="006F42FB" w:rsidP="006C05D9">
            <w:pPr>
              <w:spacing w:after="0" w:line="240" w:lineRule="auto"/>
              <w:jc w:val="both"/>
              <w:rPr>
                <w:rFonts w:ascii="Times New Roman" w:hAnsi="Times New Roman"/>
              </w:rPr>
            </w:pPr>
            <w:r w:rsidRPr="00FB23B9">
              <w:rPr>
                <w:rFonts w:ascii="Times New Roman" w:hAnsi="Times New Roman"/>
              </w:rPr>
              <w:t>Трёхуровневый турник</w:t>
            </w:r>
          </w:p>
          <w:p w:rsidR="006F42FB" w:rsidRPr="00F86987" w:rsidRDefault="006F42FB" w:rsidP="006C05D9">
            <w:pPr>
              <w:spacing w:after="0" w:line="240" w:lineRule="auto"/>
              <w:jc w:val="both"/>
              <w:rPr>
                <w:rFonts w:ascii="Times New Roman" w:hAnsi="Times New Roman"/>
              </w:rPr>
            </w:pPr>
            <w:r>
              <w:rPr>
                <w:noProof/>
                <w:lang w:eastAsia="ru-RU"/>
              </w:rPr>
              <w:drawing>
                <wp:inline distT="0" distB="0" distL="0" distR="0">
                  <wp:extent cx="1329055" cy="998855"/>
                  <wp:effectExtent l="0" t="0" r="0" b="0"/>
                  <wp:docPr id="10" name="Рисунок 10" descr="С-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00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9055" cy="998855"/>
                          </a:xfrm>
                          <a:prstGeom prst="rect">
                            <a:avLst/>
                          </a:prstGeom>
                          <a:noFill/>
                          <a:ln>
                            <a:noFill/>
                          </a:ln>
                        </pic:spPr>
                      </pic:pic>
                    </a:graphicData>
                  </a:graphic>
                </wp:inline>
              </w:drawing>
            </w:r>
          </w:p>
        </w:tc>
        <w:tc>
          <w:tcPr>
            <w:tcW w:w="6379" w:type="dxa"/>
            <w:shd w:val="clear" w:color="auto" w:fill="auto"/>
          </w:tcPr>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Турник </w:t>
            </w:r>
            <w:r>
              <w:rPr>
                <w:rFonts w:ascii="Times New Roman" w:hAnsi="Times New Roman"/>
              </w:rPr>
              <w:t>использует</w:t>
            </w:r>
            <w:r w:rsidRPr="00FB23B9">
              <w:rPr>
                <w:rFonts w:ascii="Times New Roman" w:hAnsi="Times New Roman"/>
              </w:rPr>
              <w:t>ся детьми от 6 лет для физического развития, развития координации движения, выполнения гимнастических упражнений, преодоления страха нахождения на высоте.</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Габаритные размеры комплекса: H=2400 мм, L=2470 мм, B=1160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Турник выполнен по модульной схеме: отдельные спортивные элементы (модули) </w:t>
            </w:r>
            <w:r>
              <w:rPr>
                <w:rFonts w:ascii="Times New Roman" w:hAnsi="Times New Roman"/>
              </w:rPr>
              <w:t>соединяют</w:t>
            </w:r>
            <w:r w:rsidRPr="00FB23B9">
              <w:rPr>
                <w:rFonts w:ascii="Times New Roman" w:hAnsi="Times New Roman"/>
              </w:rPr>
              <w:t>ся между собой, образуя единую конструкцию для выполнения спортивных упражнений.</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Сборка элементов турника </w:t>
            </w:r>
            <w:r>
              <w:rPr>
                <w:rFonts w:ascii="Times New Roman" w:hAnsi="Times New Roman"/>
              </w:rPr>
              <w:t>производит</w:t>
            </w:r>
            <w:r w:rsidRPr="00FB23B9">
              <w:rPr>
                <w:rFonts w:ascii="Times New Roman" w:hAnsi="Times New Roman"/>
              </w:rPr>
              <w:t xml:space="preserve">ся без применения сварочных работ. Используемые крепёжные элементы (болты, гайки) </w:t>
            </w:r>
            <w:r w:rsidR="00EA7C64">
              <w:rPr>
                <w:rFonts w:ascii="Times New Roman" w:hAnsi="Times New Roman"/>
              </w:rPr>
              <w:t xml:space="preserve">имеют </w:t>
            </w:r>
            <w:r w:rsidR="00EA7C64" w:rsidRPr="00FB23B9">
              <w:rPr>
                <w:rFonts w:ascii="Times New Roman" w:hAnsi="Times New Roman"/>
              </w:rPr>
              <w:t>травмобезопасное</w:t>
            </w:r>
            <w:r w:rsidRPr="00FB23B9">
              <w:rPr>
                <w:rFonts w:ascii="Times New Roman" w:hAnsi="Times New Roman"/>
              </w:rPr>
              <w:t xml:space="preserve"> исполнение (колпачковые гайки, болты с радиусными головками, пластиковые заглушки).</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Турник выполнен в виде двух разноуровневых рам-турников соединяемых между собой перемычкой-турником.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Рама-турник изготовлена цельносварной из стальной профильной трубы сечением </w:t>
            </w:r>
            <w:r>
              <w:rPr>
                <w:rFonts w:ascii="Times New Roman" w:hAnsi="Times New Roman"/>
              </w:rPr>
              <w:t xml:space="preserve">80x80 мм и трубы сечением </w:t>
            </w:r>
            <w:r w:rsidRPr="00FB23B9">
              <w:rPr>
                <w:rFonts w:ascii="Times New Roman" w:hAnsi="Times New Roman"/>
              </w:rPr>
              <w:t xml:space="preserve">ВГП </w:t>
            </w:r>
            <w:r w:rsidR="00E53E8D" w:rsidRPr="00FB23B9">
              <w:rPr>
                <w:rFonts w:ascii="Times New Roman" w:hAnsi="Times New Roman"/>
              </w:rPr>
              <w:t>Ду</w:t>
            </w:r>
            <w:r w:rsidR="00E53E8D">
              <w:rPr>
                <w:rFonts w:ascii="Times New Roman" w:hAnsi="Times New Roman"/>
              </w:rPr>
              <w:t xml:space="preserve"> </w:t>
            </w:r>
            <w:r w:rsidR="00E53E8D" w:rsidRPr="00FB23B9">
              <w:rPr>
                <w:rFonts w:ascii="Times New Roman" w:hAnsi="Times New Roman"/>
              </w:rPr>
              <w:t>25</w:t>
            </w:r>
            <w:r w:rsidRPr="00FB23B9">
              <w:rPr>
                <w:rFonts w:ascii="Times New Roman" w:hAnsi="Times New Roman"/>
              </w:rPr>
              <w:t>.</w:t>
            </w:r>
          </w:p>
          <w:p w:rsidR="006F42FB" w:rsidRPr="00F86987" w:rsidRDefault="006F42FB" w:rsidP="006C05D9">
            <w:pPr>
              <w:spacing w:after="0" w:line="240" w:lineRule="auto"/>
              <w:jc w:val="both"/>
              <w:rPr>
                <w:rFonts w:ascii="Times New Roman" w:hAnsi="Times New Roman"/>
              </w:rPr>
            </w:pPr>
            <w:r w:rsidRPr="00FB23B9">
              <w:rPr>
                <w:rFonts w:ascii="Times New Roman" w:hAnsi="Times New Roman"/>
              </w:rPr>
              <w:t xml:space="preserve">Перемычка-турник изготовлена из стальной профильной трубы сечением ВГП </w:t>
            </w:r>
            <w:r w:rsidR="00E53E8D" w:rsidRPr="00FB23B9">
              <w:rPr>
                <w:rFonts w:ascii="Times New Roman" w:hAnsi="Times New Roman"/>
              </w:rPr>
              <w:t>Ду 25</w:t>
            </w:r>
            <w:r w:rsidRPr="00FB23B9">
              <w:rPr>
                <w:rFonts w:ascii="Times New Roman" w:hAnsi="Times New Roman"/>
              </w:rPr>
              <w:t>, стального листа толщиной 4 мм.</w:t>
            </w:r>
          </w:p>
        </w:tc>
        <w:tc>
          <w:tcPr>
            <w:tcW w:w="1038" w:type="dxa"/>
            <w:shd w:val="clear" w:color="auto" w:fill="auto"/>
          </w:tcPr>
          <w:p w:rsidR="006F42FB" w:rsidRPr="00F86987" w:rsidRDefault="006F42FB" w:rsidP="006C05D9">
            <w:pPr>
              <w:spacing w:after="0" w:line="240" w:lineRule="auto"/>
              <w:jc w:val="center"/>
              <w:rPr>
                <w:rFonts w:ascii="Times New Roman" w:hAnsi="Times New Roman"/>
              </w:rPr>
            </w:pPr>
            <w:r w:rsidRPr="00F86987">
              <w:rPr>
                <w:rFonts w:ascii="Times New Roman" w:hAnsi="Times New Roman"/>
              </w:rPr>
              <w:t>Шт.</w:t>
            </w:r>
          </w:p>
        </w:tc>
        <w:tc>
          <w:tcPr>
            <w:tcW w:w="946" w:type="dxa"/>
            <w:shd w:val="clear" w:color="auto" w:fill="auto"/>
          </w:tcPr>
          <w:p w:rsidR="006F42FB" w:rsidRPr="00F86987" w:rsidRDefault="006F42FB" w:rsidP="006C05D9">
            <w:pPr>
              <w:spacing w:after="0" w:line="240" w:lineRule="auto"/>
              <w:jc w:val="center"/>
              <w:rPr>
                <w:rFonts w:ascii="Times New Roman" w:hAnsi="Times New Roman"/>
              </w:rPr>
            </w:pPr>
            <w:r>
              <w:rPr>
                <w:rFonts w:ascii="Times New Roman" w:hAnsi="Times New Roman"/>
              </w:rPr>
              <w:t>1</w:t>
            </w:r>
          </w:p>
        </w:tc>
        <w:tc>
          <w:tcPr>
            <w:tcW w:w="4299"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r w:rsidR="006F42FB" w:rsidRPr="00F86987" w:rsidTr="006C05D9">
        <w:tc>
          <w:tcPr>
            <w:tcW w:w="540" w:type="dxa"/>
            <w:shd w:val="clear" w:color="auto" w:fill="auto"/>
          </w:tcPr>
          <w:p w:rsidR="006F42FB" w:rsidRDefault="006F42FB" w:rsidP="006C05D9">
            <w:pPr>
              <w:pStyle w:val="aff2"/>
              <w:jc w:val="center"/>
            </w:pPr>
            <w:r>
              <w:t>2</w:t>
            </w:r>
          </w:p>
        </w:tc>
        <w:tc>
          <w:tcPr>
            <w:tcW w:w="2687" w:type="dxa"/>
            <w:shd w:val="clear" w:color="auto" w:fill="auto"/>
          </w:tcPr>
          <w:p w:rsidR="006F42FB" w:rsidRDefault="006F42FB" w:rsidP="006C05D9">
            <w:pPr>
              <w:spacing w:after="0" w:line="240" w:lineRule="auto"/>
              <w:jc w:val="both"/>
              <w:rPr>
                <w:rFonts w:ascii="Times New Roman" w:hAnsi="Times New Roman"/>
              </w:rPr>
            </w:pPr>
            <w:r w:rsidRPr="00FB23B9">
              <w:rPr>
                <w:rFonts w:ascii="Times New Roman" w:hAnsi="Times New Roman"/>
              </w:rPr>
              <w:t>Тренажёр</w:t>
            </w:r>
          </w:p>
          <w:p w:rsidR="006F42FB" w:rsidRPr="00F86987" w:rsidRDefault="006F42FB" w:rsidP="006C05D9">
            <w:pPr>
              <w:spacing w:after="0" w:line="240" w:lineRule="auto"/>
              <w:jc w:val="both"/>
              <w:rPr>
                <w:rFonts w:ascii="Times New Roman" w:hAnsi="Times New Roman"/>
              </w:rPr>
            </w:pPr>
            <w:r>
              <w:rPr>
                <w:noProof/>
                <w:lang w:eastAsia="ru-RU"/>
              </w:rPr>
              <w:lastRenderedPageBreak/>
              <w:drawing>
                <wp:inline distT="0" distB="0" distL="0" distR="0">
                  <wp:extent cx="1329055" cy="1821180"/>
                  <wp:effectExtent l="0" t="0" r="0" b="0"/>
                  <wp:docPr id="9" name="Рисунок 9" descr="СТ-01_Тренажер_H=1550;_L=560_B=1100_от_12_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Т-01_Тренажер_H=1550;_L=560_B=1100_от_12_лет"/>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9055" cy="1821180"/>
                          </a:xfrm>
                          <a:prstGeom prst="rect">
                            <a:avLst/>
                          </a:prstGeom>
                          <a:noFill/>
                          <a:ln>
                            <a:noFill/>
                          </a:ln>
                        </pic:spPr>
                      </pic:pic>
                    </a:graphicData>
                  </a:graphic>
                </wp:inline>
              </w:drawing>
            </w:r>
          </w:p>
        </w:tc>
        <w:tc>
          <w:tcPr>
            <w:tcW w:w="6379" w:type="dxa"/>
            <w:shd w:val="clear" w:color="auto" w:fill="auto"/>
          </w:tcPr>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lastRenderedPageBreak/>
              <w:t>Тренажер предназначен для детей от 12 лет и применяется для выполнения упражнения “ходьба”, для развития тазобедренных суставов и кардионагрузок.</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Габаритные размеры тренажера: H=1550</w:t>
            </w:r>
            <w:r>
              <w:rPr>
                <w:rFonts w:ascii="Times New Roman" w:hAnsi="Times New Roman"/>
              </w:rPr>
              <w:t xml:space="preserve"> мм</w:t>
            </w:r>
            <w:r w:rsidRPr="00FB23B9">
              <w:rPr>
                <w:rFonts w:ascii="Times New Roman" w:hAnsi="Times New Roman"/>
              </w:rPr>
              <w:t>, L= 560</w:t>
            </w:r>
            <w:r>
              <w:rPr>
                <w:rFonts w:ascii="Times New Roman" w:hAnsi="Times New Roman"/>
              </w:rPr>
              <w:t xml:space="preserve"> мм</w:t>
            </w:r>
            <w:r w:rsidRPr="00FB23B9">
              <w:rPr>
                <w:rFonts w:ascii="Times New Roman" w:hAnsi="Times New Roman"/>
              </w:rPr>
              <w:t>, B=</w:t>
            </w:r>
            <w:r w:rsidR="00E53E8D" w:rsidRPr="00FB23B9">
              <w:rPr>
                <w:rFonts w:ascii="Times New Roman" w:hAnsi="Times New Roman"/>
              </w:rPr>
              <w:t>1100 мм</w:t>
            </w:r>
            <w:r w:rsidRPr="00FB23B9">
              <w:rPr>
                <w:rFonts w:ascii="Times New Roman" w:hAnsi="Times New Roman"/>
              </w:rPr>
              <w:t>.</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Неподвижный каркас тренажера выполнен цельносварным из стальной профильной трубы сечением 80x80 мм. Ручка на каркасе выполнена из стальной трубы ВГП </w:t>
            </w:r>
            <w:r w:rsidR="00E53E8D" w:rsidRPr="00FB23B9">
              <w:rPr>
                <w:rFonts w:ascii="Times New Roman" w:hAnsi="Times New Roman"/>
              </w:rPr>
              <w:t>Ду 25</w:t>
            </w:r>
            <w:r w:rsidRPr="00FB23B9">
              <w:rPr>
                <w:rFonts w:ascii="Times New Roman" w:hAnsi="Times New Roman"/>
              </w:rPr>
              <w:t>.</w:t>
            </w:r>
          </w:p>
          <w:p w:rsidR="006F42FB" w:rsidRPr="00FB23B9" w:rsidRDefault="00E53E8D" w:rsidP="006C05D9">
            <w:pPr>
              <w:spacing w:after="0" w:line="240" w:lineRule="auto"/>
              <w:jc w:val="both"/>
              <w:rPr>
                <w:rFonts w:ascii="Times New Roman" w:hAnsi="Times New Roman"/>
              </w:rPr>
            </w:pPr>
            <w:r w:rsidRPr="00FB23B9">
              <w:rPr>
                <w:rFonts w:ascii="Times New Roman" w:hAnsi="Times New Roman"/>
              </w:rPr>
              <w:t>Качающиеся ступени тренажера выполнены из стальной трубы ВГП Ду 32, профильной трубы сечением 40x40</w:t>
            </w:r>
            <w:r>
              <w:rPr>
                <w:rFonts w:ascii="Times New Roman" w:hAnsi="Times New Roman"/>
              </w:rPr>
              <w:t xml:space="preserve"> </w:t>
            </w:r>
            <w:r w:rsidRPr="00FB23B9">
              <w:rPr>
                <w:rFonts w:ascii="Times New Roman" w:hAnsi="Times New Roman"/>
              </w:rPr>
              <w:t xml:space="preserve">мм, место </w:t>
            </w:r>
            <w:r w:rsidRPr="00FB23B9">
              <w:rPr>
                <w:rFonts w:ascii="Times New Roman" w:hAnsi="Times New Roman"/>
              </w:rPr>
              <w:lastRenderedPageBreak/>
              <w:t>установки стопы выполнено из стального горячекатаного листа с рифлёной поверхностью толщиной 4 мм, с окантовкой по периметру из стальной полосы сечением 2x40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Места крепления буксы с подшипниками изготовлены из стального горячекатаного листа толщиной 5 мм.</w:t>
            </w:r>
          </w:p>
          <w:p w:rsidR="006F42FB" w:rsidRPr="00F86987" w:rsidRDefault="006F42FB" w:rsidP="006C05D9">
            <w:pPr>
              <w:spacing w:after="0" w:line="240" w:lineRule="auto"/>
              <w:jc w:val="both"/>
              <w:rPr>
                <w:rFonts w:ascii="Times New Roman" w:hAnsi="Times New Roman"/>
              </w:rPr>
            </w:pPr>
            <w:r w:rsidRPr="00FB23B9">
              <w:rPr>
                <w:rFonts w:ascii="Times New Roman" w:hAnsi="Times New Roman"/>
              </w:rPr>
              <w:t>В узлах вращения использованы подшипники качения № 201, установленные попарно в буксе, изготовленной из стального прутка сечением Ø40 мм.</w:t>
            </w:r>
          </w:p>
        </w:tc>
        <w:tc>
          <w:tcPr>
            <w:tcW w:w="1038" w:type="dxa"/>
            <w:shd w:val="clear" w:color="auto" w:fill="auto"/>
          </w:tcPr>
          <w:p w:rsidR="006F42FB" w:rsidRPr="00F86987" w:rsidRDefault="006F42FB" w:rsidP="006C05D9">
            <w:pPr>
              <w:spacing w:after="0" w:line="240" w:lineRule="auto"/>
              <w:jc w:val="center"/>
              <w:rPr>
                <w:rFonts w:ascii="Times New Roman" w:hAnsi="Times New Roman"/>
              </w:rPr>
            </w:pPr>
            <w:r w:rsidRPr="00F86987">
              <w:rPr>
                <w:rFonts w:ascii="Times New Roman" w:hAnsi="Times New Roman"/>
              </w:rPr>
              <w:lastRenderedPageBreak/>
              <w:t>Шт.</w:t>
            </w:r>
          </w:p>
        </w:tc>
        <w:tc>
          <w:tcPr>
            <w:tcW w:w="946" w:type="dxa"/>
            <w:shd w:val="clear" w:color="auto" w:fill="auto"/>
          </w:tcPr>
          <w:p w:rsidR="006F42FB" w:rsidRPr="00F86987" w:rsidRDefault="006F42FB" w:rsidP="006C05D9">
            <w:pPr>
              <w:spacing w:after="0" w:line="240" w:lineRule="auto"/>
              <w:jc w:val="center"/>
              <w:rPr>
                <w:rFonts w:ascii="Times New Roman" w:hAnsi="Times New Roman"/>
              </w:rPr>
            </w:pPr>
            <w:r>
              <w:rPr>
                <w:rFonts w:ascii="Times New Roman" w:hAnsi="Times New Roman"/>
              </w:rPr>
              <w:t>1</w:t>
            </w:r>
          </w:p>
        </w:tc>
        <w:tc>
          <w:tcPr>
            <w:tcW w:w="4299"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r w:rsidR="006F42FB" w:rsidRPr="00F86987" w:rsidTr="006C05D9">
        <w:tc>
          <w:tcPr>
            <w:tcW w:w="540" w:type="dxa"/>
            <w:shd w:val="clear" w:color="auto" w:fill="auto"/>
          </w:tcPr>
          <w:p w:rsidR="006F42FB" w:rsidRDefault="006F42FB" w:rsidP="006C05D9">
            <w:pPr>
              <w:pStyle w:val="aff2"/>
              <w:jc w:val="center"/>
            </w:pPr>
            <w:r>
              <w:lastRenderedPageBreak/>
              <w:t>3</w:t>
            </w:r>
          </w:p>
        </w:tc>
        <w:tc>
          <w:tcPr>
            <w:tcW w:w="2687" w:type="dxa"/>
            <w:shd w:val="clear" w:color="auto" w:fill="auto"/>
          </w:tcPr>
          <w:p w:rsidR="006F42FB" w:rsidRDefault="006F42FB" w:rsidP="006C05D9">
            <w:pPr>
              <w:spacing w:after="0" w:line="240" w:lineRule="auto"/>
              <w:jc w:val="both"/>
              <w:rPr>
                <w:rFonts w:ascii="Times New Roman" w:hAnsi="Times New Roman"/>
              </w:rPr>
            </w:pPr>
            <w:r w:rsidRPr="00FB23B9">
              <w:rPr>
                <w:rFonts w:ascii="Times New Roman" w:hAnsi="Times New Roman"/>
              </w:rPr>
              <w:t>Тренажёр</w:t>
            </w:r>
          </w:p>
          <w:p w:rsidR="006F42FB" w:rsidRPr="00F86987" w:rsidRDefault="006F42FB" w:rsidP="006C05D9">
            <w:pPr>
              <w:spacing w:after="0" w:line="240" w:lineRule="auto"/>
              <w:jc w:val="both"/>
              <w:rPr>
                <w:rFonts w:ascii="Times New Roman" w:hAnsi="Times New Roman"/>
              </w:rPr>
            </w:pPr>
            <w:r>
              <w:rPr>
                <w:noProof/>
                <w:lang w:eastAsia="ru-RU"/>
              </w:rPr>
              <w:drawing>
                <wp:inline distT="0" distB="0" distL="0" distR="0">
                  <wp:extent cx="1329055" cy="1675130"/>
                  <wp:effectExtent l="0" t="0" r="0" b="0"/>
                  <wp:docPr id="8" name="Рисунок 8" descr="СТ-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1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9055" cy="1675130"/>
                          </a:xfrm>
                          <a:prstGeom prst="rect">
                            <a:avLst/>
                          </a:prstGeom>
                          <a:noFill/>
                          <a:ln>
                            <a:noFill/>
                          </a:ln>
                        </pic:spPr>
                      </pic:pic>
                    </a:graphicData>
                  </a:graphic>
                </wp:inline>
              </w:drawing>
            </w:r>
          </w:p>
        </w:tc>
        <w:tc>
          <w:tcPr>
            <w:tcW w:w="6379" w:type="dxa"/>
            <w:shd w:val="clear" w:color="auto" w:fill="auto"/>
          </w:tcPr>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Тренажер предназначен для детей от 12 лет и применяется для выполнения упражнения “ходьба” и для общей разминки, кардионагрузок, развития мышц ног.</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Габаритные размеры тренажера: H=1510</w:t>
            </w:r>
            <w:r>
              <w:rPr>
                <w:rFonts w:ascii="Times New Roman" w:hAnsi="Times New Roman"/>
              </w:rPr>
              <w:t xml:space="preserve"> мм</w:t>
            </w:r>
            <w:r w:rsidRPr="00FB23B9">
              <w:rPr>
                <w:rFonts w:ascii="Times New Roman" w:hAnsi="Times New Roman"/>
              </w:rPr>
              <w:t>, L=1190</w:t>
            </w:r>
            <w:r>
              <w:rPr>
                <w:rFonts w:ascii="Times New Roman" w:hAnsi="Times New Roman"/>
              </w:rPr>
              <w:t xml:space="preserve"> мм</w:t>
            </w:r>
            <w:r w:rsidRPr="00FB23B9">
              <w:rPr>
                <w:rFonts w:ascii="Times New Roman" w:hAnsi="Times New Roman"/>
              </w:rPr>
              <w:t>, B=625</w:t>
            </w:r>
            <w:r>
              <w:rPr>
                <w:rFonts w:ascii="Times New Roman" w:hAnsi="Times New Roman"/>
              </w:rPr>
              <w:t xml:space="preserve"> мм</w:t>
            </w:r>
            <w:r w:rsidRPr="00FB23B9">
              <w:rPr>
                <w:rFonts w:ascii="Times New Roman" w:hAnsi="Times New Roman"/>
              </w:rPr>
              <w:t>.</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Неподвижный каркас тренажера выполнен цельносварным из стальной профильной трубы сечением: 60x60</w:t>
            </w:r>
            <w:r>
              <w:rPr>
                <w:rFonts w:ascii="Times New Roman" w:hAnsi="Times New Roman"/>
              </w:rPr>
              <w:t xml:space="preserve"> мм</w:t>
            </w:r>
            <w:r w:rsidRPr="00FB23B9">
              <w:rPr>
                <w:rFonts w:ascii="Times New Roman" w:hAnsi="Times New Roman"/>
              </w:rPr>
              <w:t xml:space="preserve">, и </w:t>
            </w:r>
            <w:r w:rsidR="00E53E8D" w:rsidRPr="00FB23B9">
              <w:rPr>
                <w:rFonts w:ascii="Times New Roman" w:hAnsi="Times New Roman"/>
              </w:rPr>
              <w:t>25x25</w:t>
            </w:r>
            <w:r w:rsidR="00E53E8D">
              <w:rPr>
                <w:rFonts w:ascii="Times New Roman" w:hAnsi="Times New Roman"/>
              </w:rPr>
              <w:t xml:space="preserve"> </w:t>
            </w:r>
            <w:r w:rsidR="00E53E8D" w:rsidRPr="00FB23B9">
              <w:rPr>
                <w:rFonts w:ascii="Times New Roman" w:hAnsi="Times New Roman"/>
              </w:rPr>
              <w:t>мм</w:t>
            </w:r>
            <w:r w:rsidRPr="00FB23B9">
              <w:rPr>
                <w:rFonts w:ascii="Times New Roman" w:hAnsi="Times New Roman"/>
              </w:rPr>
              <w:t>.</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Подвижные педали выполнены из стальной профильной трубы сечением 50x50 мм, место установки стопы выполнено из стального горячекатаного листа с рифлёной поверхностью толщиной 4 мм, с окантовкой по периметру из стальной полосы сечением 2x40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Подвижные ручки выполнен</w:t>
            </w:r>
            <w:r>
              <w:rPr>
                <w:rFonts w:ascii="Times New Roman" w:hAnsi="Times New Roman"/>
              </w:rPr>
              <w:t xml:space="preserve">ы из стальной трубы сечением </w:t>
            </w:r>
            <w:r w:rsidRPr="00FB23B9">
              <w:rPr>
                <w:rFonts w:ascii="Times New Roman" w:hAnsi="Times New Roman"/>
              </w:rPr>
              <w:t xml:space="preserve">40x40 мм и ВГП </w:t>
            </w:r>
            <w:r w:rsidR="00E53E8D" w:rsidRPr="00FB23B9">
              <w:rPr>
                <w:rFonts w:ascii="Times New Roman" w:hAnsi="Times New Roman"/>
              </w:rPr>
              <w:t>Ду 25</w:t>
            </w:r>
            <w:r w:rsidRPr="00FB23B9">
              <w:rPr>
                <w:rFonts w:ascii="Times New Roman" w:hAnsi="Times New Roman"/>
              </w:rPr>
              <w:t>.</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Места крепления буксы с подшипниками изготовлены из стального горячекатаного листа толщиной 5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В узлах вращения использованы подшипники качения № 201, установленные попарно в буксе, изготовленной из стального прутка сечением Ø40 мм.</w:t>
            </w:r>
          </w:p>
          <w:p w:rsidR="006F42FB" w:rsidRPr="00F86987" w:rsidRDefault="006F42FB" w:rsidP="006C05D9">
            <w:pPr>
              <w:spacing w:after="0" w:line="240" w:lineRule="auto"/>
              <w:jc w:val="both"/>
              <w:rPr>
                <w:rFonts w:ascii="Times New Roman" w:hAnsi="Times New Roman"/>
              </w:rPr>
            </w:pPr>
            <w:r w:rsidRPr="00FB23B9">
              <w:rPr>
                <w:rFonts w:ascii="Times New Roman" w:hAnsi="Times New Roman"/>
              </w:rPr>
              <w:t>Кривошип изготовлен</w:t>
            </w:r>
            <w:r>
              <w:rPr>
                <w:rFonts w:ascii="Times New Roman" w:hAnsi="Times New Roman"/>
              </w:rPr>
              <w:t xml:space="preserve"> из</w:t>
            </w:r>
            <w:r w:rsidRPr="00FB23B9">
              <w:rPr>
                <w:rFonts w:ascii="Times New Roman" w:hAnsi="Times New Roman"/>
              </w:rPr>
              <w:t xml:space="preserve"> стальной трубы сечением ø76 мм трубы. Вращающиеся тяги </w:t>
            </w:r>
            <w:proofErr w:type="gramStart"/>
            <w:r w:rsidRPr="00FB23B9">
              <w:rPr>
                <w:rFonts w:ascii="Times New Roman" w:hAnsi="Times New Roman"/>
              </w:rPr>
              <w:t>кривошипа</w:t>
            </w:r>
            <w:proofErr w:type="gramEnd"/>
            <w:r w:rsidRPr="00FB23B9">
              <w:rPr>
                <w:rFonts w:ascii="Times New Roman" w:hAnsi="Times New Roman"/>
              </w:rPr>
              <w:t xml:space="preserve"> изготовленные из стальной профильной трубы сечением 40x25 мм. В узлах вращения использованы шариковые подшипники закрытого типа для исключения необходимости дополнительного смазывания № 206. Подшипники установлены в корпусе (буксе)  изготовленной из стального прутка сечением Ø80 мм методом механической (токарной) обработки для повышения точности и получения необходимых установочных зазоров.</w:t>
            </w:r>
          </w:p>
        </w:tc>
        <w:tc>
          <w:tcPr>
            <w:tcW w:w="1038" w:type="dxa"/>
            <w:shd w:val="clear" w:color="auto" w:fill="auto"/>
          </w:tcPr>
          <w:p w:rsidR="006F42FB" w:rsidRPr="00F86987" w:rsidRDefault="006F42FB" w:rsidP="006C05D9">
            <w:pPr>
              <w:spacing w:after="0" w:line="240" w:lineRule="auto"/>
              <w:jc w:val="center"/>
              <w:rPr>
                <w:rFonts w:ascii="Times New Roman" w:hAnsi="Times New Roman"/>
              </w:rPr>
            </w:pPr>
            <w:r w:rsidRPr="00F86987">
              <w:rPr>
                <w:rFonts w:ascii="Times New Roman" w:hAnsi="Times New Roman"/>
              </w:rPr>
              <w:t>Шт.</w:t>
            </w:r>
          </w:p>
        </w:tc>
        <w:tc>
          <w:tcPr>
            <w:tcW w:w="946" w:type="dxa"/>
            <w:shd w:val="clear" w:color="auto" w:fill="auto"/>
          </w:tcPr>
          <w:p w:rsidR="006F42FB" w:rsidRPr="00F86987" w:rsidRDefault="006F42FB" w:rsidP="006C05D9">
            <w:pPr>
              <w:spacing w:after="0" w:line="240" w:lineRule="auto"/>
              <w:jc w:val="center"/>
              <w:rPr>
                <w:rFonts w:ascii="Times New Roman" w:hAnsi="Times New Roman"/>
              </w:rPr>
            </w:pPr>
            <w:r>
              <w:rPr>
                <w:rFonts w:ascii="Times New Roman" w:hAnsi="Times New Roman"/>
              </w:rPr>
              <w:t>1</w:t>
            </w:r>
          </w:p>
        </w:tc>
        <w:tc>
          <w:tcPr>
            <w:tcW w:w="4299"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r w:rsidR="006F42FB" w:rsidRPr="00F86987" w:rsidTr="006C05D9">
        <w:tc>
          <w:tcPr>
            <w:tcW w:w="540" w:type="dxa"/>
            <w:shd w:val="clear" w:color="auto" w:fill="auto"/>
          </w:tcPr>
          <w:p w:rsidR="006F42FB" w:rsidRDefault="006F42FB" w:rsidP="006C05D9">
            <w:pPr>
              <w:pStyle w:val="aff2"/>
              <w:jc w:val="center"/>
            </w:pPr>
            <w:r>
              <w:t>4</w:t>
            </w:r>
          </w:p>
        </w:tc>
        <w:tc>
          <w:tcPr>
            <w:tcW w:w="2687" w:type="dxa"/>
            <w:shd w:val="clear" w:color="auto" w:fill="auto"/>
          </w:tcPr>
          <w:p w:rsidR="006F42FB" w:rsidRDefault="006F42FB" w:rsidP="006C05D9">
            <w:pPr>
              <w:spacing w:after="0" w:line="240" w:lineRule="auto"/>
              <w:jc w:val="both"/>
              <w:rPr>
                <w:rFonts w:ascii="Times New Roman" w:hAnsi="Times New Roman"/>
              </w:rPr>
            </w:pPr>
            <w:r w:rsidRPr="00FB23B9">
              <w:rPr>
                <w:rFonts w:ascii="Times New Roman" w:hAnsi="Times New Roman"/>
              </w:rPr>
              <w:t>Игровой комплекс</w:t>
            </w:r>
          </w:p>
          <w:p w:rsidR="006F42FB" w:rsidRPr="00F86987" w:rsidRDefault="006F42FB" w:rsidP="006C05D9">
            <w:pPr>
              <w:spacing w:after="0" w:line="240" w:lineRule="auto"/>
              <w:jc w:val="both"/>
              <w:rPr>
                <w:rFonts w:ascii="Times New Roman" w:hAnsi="Times New Roman"/>
              </w:rPr>
            </w:pPr>
            <w:r>
              <w:rPr>
                <w:noProof/>
                <w:lang w:eastAsia="ru-RU"/>
              </w:rPr>
              <w:lastRenderedPageBreak/>
              <w:drawing>
                <wp:inline distT="0" distB="0" distL="0" distR="0">
                  <wp:extent cx="1329055" cy="998855"/>
                  <wp:effectExtent l="0" t="0" r="0" b="0"/>
                  <wp:docPr id="7" name="Рисунок 7" descr="ИК-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К-0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9055" cy="998855"/>
                          </a:xfrm>
                          <a:prstGeom prst="rect">
                            <a:avLst/>
                          </a:prstGeom>
                          <a:noFill/>
                          <a:ln>
                            <a:noFill/>
                          </a:ln>
                        </pic:spPr>
                      </pic:pic>
                    </a:graphicData>
                  </a:graphic>
                </wp:inline>
              </w:drawing>
            </w:r>
          </w:p>
        </w:tc>
        <w:tc>
          <w:tcPr>
            <w:tcW w:w="6379" w:type="dxa"/>
            <w:shd w:val="clear" w:color="auto" w:fill="auto"/>
          </w:tcPr>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lastRenderedPageBreak/>
              <w:t xml:space="preserve">Игровой комплекс </w:t>
            </w:r>
            <w:r>
              <w:rPr>
                <w:rFonts w:ascii="Times New Roman" w:hAnsi="Times New Roman"/>
              </w:rPr>
              <w:t>использует</w:t>
            </w:r>
            <w:r w:rsidRPr="00FB23B9">
              <w:rPr>
                <w:rFonts w:ascii="Times New Roman" w:hAnsi="Times New Roman"/>
              </w:rPr>
              <w:t>ся детьми от 6 до 12 лет для тематических игр, физического развития, развития координации движения, преодоления страха нахождения на высоте.</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Габаритные размеры комплекса: H=4500 мм, L=4950 мм, B=5850 </w:t>
            </w:r>
            <w:r w:rsidRPr="00FB23B9">
              <w:rPr>
                <w:rFonts w:ascii="Times New Roman" w:hAnsi="Times New Roman"/>
              </w:rPr>
              <w:lastRenderedPageBreak/>
              <w:t>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Игровой комплекс выполнен в виде 2-х башен с разной высотой пола с закрепленными на них игровыми элементами.</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Сборка игрового комплекса </w:t>
            </w:r>
            <w:r>
              <w:rPr>
                <w:rFonts w:ascii="Times New Roman" w:hAnsi="Times New Roman"/>
              </w:rPr>
              <w:t>производит</w:t>
            </w:r>
            <w:r w:rsidRPr="00FB23B9">
              <w:rPr>
                <w:rFonts w:ascii="Times New Roman" w:hAnsi="Times New Roman"/>
              </w:rPr>
              <w:t xml:space="preserve">ся без применения сварочных работ. Используемые крепёжные элементы (болты, гайки) </w:t>
            </w:r>
            <w:r>
              <w:rPr>
                <w:rFonts w:ascii="Times New Roman" w:hAnsi="Times New Roman"/>
              </w:rPr>
              <w:t>имеют</w:t>
            </w:r>
            <w:r w:rsidR="004B408F">
              <w:rPr>
                <w:rFonts w:ascii="Times New Roman" w:hAnsi="Times New Roman"/>
              </w:rPr>
              <w:t xml:space="preserve"> </w:t>
            </w:r>
            <w:r w:rsidRPr="00FB23B9">
              <w:rPr>
                <w:rFonts w:ascii="Times New Roman" w:hAnsi="Times New Roman"/>
              </w:rPr>
              <w:t>травмобезопасное исполнение (колпачковые гайки, болты с радиусными головками, пластиковые заглушки).</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Столбы деревянных башен выполнены из клееного соснового бруса сечением 95x95 мм. По всем кромкам столбов снята фаска 8x45°.</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На торцах деревянных столбов (за исключением столбов к которым крепится крыша) установлены пластиковые заглушки.</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Пол (игровая платформа) деревянной башни размером </w:t>
            </w:r>
            <w:r w:rsidR="00E53E8D" w:rsidRPr="00FB23B9">
              <w:rPr>
                <w:rFonts w:ascii="Times New Roman" w:hAnsi="Times New Roman"/>
              </w:rPr>
              <w:t>995x995</w:t>
            </w:r>
            <w:r w:rsidR="00E53E8D">
              <w:rPr>
                <w:rFonts w:ascii="Times New Roman" w:hAnsi="Times New Roman"/>
              </w:rPr>
              <w:t xml:space="preserve"> </w:t>
            </w:r>
            <w:r w:rsidR="00E53E8D" w:rsidRPr="00FB23B9">
              <w:rPr>
                <w:rFonts w:ascii="Times New Roman" w:hAnsi="Times New Roman"/>
              </w:rPr>
              <w:t>мм</w:t>
            </w:r>
            <w:r w:rsidR="00E53E8D">
              <w:rPr>
                <w:rFonts w:ascii="Times New Roman" w:hAnsi="Times New Roman"/>
              </w:rPr>
              <w:t xml:space="preserve"> представляет</w:t>
            </w:r>
            <w:r w:rsidRPr="00FB23B9">
              <w:rPr>
                <w:rFonts w:ascii="Times New Roman" w:hAnsi="Times New Roman"/>
              </w:rPr>
              <w:t xml:space="preserve"> собой сборную конструкцию из рамы и настила. Рама для пола деревянных башен изготовлена цельносварной из стальной трубы сечением 50x25</w:t>
            </w:r>
            <w:r>
              <w:rPr>
                <w:rFonts w:ascii="Times New Roman" w:hAnsi="Times New Roman"/>
              </w:rPr>
              <w:t xml:space="preserve"> мм</w:t>
            </w:r>
            <w:r w:rsidRPr="00FB23B9">
              <w:rPr>
                <w:rFonts w:ascii="Times New Roman" w:hAnsi="Times New Roman"/>
              </w:rPr>
              <w:t xml:space="preserve"> и стального листа толщиной 4 мм. Настил для пола деревянных башен выполнен из влагостойкой ламинированной фанеры толщиной 15 мм с рифленой антискользящей поверхностью. Торцы фанерного настила обработаны защитным составом для предотвращения попадания влаги.</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Ограждение на деревянных башнях выполнено в виде штакетника закрепленного на горизонтальных стяжках. Штакетник выполнен из влагостойкой фанеры ФСФ толщиной 15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Столбы деревянных башен устанавливаются на опоры с последующим бетонированием. Опоры изготавливаются из стальной трубы сечением ВГП </w:t>
            </w:r>
            <w:r w:rsidR="00E53E8D" w:rsidRPr="00FB23B9">
              <w:rPr>
                <w:rFonts w:ascii="Times New Roman" w:hAnsi="Times New Roman"/>
              </w:rPr>
              <w:t>Ду 32</w:t>
            </w:r>
            <w:r w:rsidRPr="00FB23B9">
              <w:rPr>
                <w:rFonts w:ascii="Times New Roman" w:hAnsi="Times New Roman"/>
              </w:rPr>
              <w:t>, стального горячекатаного листа толщиной 3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Сдвоенные перемычки, соединяющие приставные столбы выполнены из стальной профильной трубы сечением ВГП </w:t>
            </w:r>
            <w:r w:rsidR="00E53E8D" w:rsidRPr="00FB23B9">
              <w:rPr>
                <w:rFonts w:ascii="Times New Roman" w:hAnsi="Times New Roman"/>
              </w:rPr>
              <w:t>Ду 20</w:t>
            </w:r>
            <w:r w:rsidRPr="00FB23B9">
              <w:rPr>
                <w:rFonts w:ascii="Times New Roman" w:hAnsi="Times New Roman"/>
              </w:rPr>
              <w:t xml:space="preserve"> и стального листа толщиной 5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Крыша на башне выполнена в стиле “Восток”. Фронтоны крыши выполнены из влагостойкой фанеры ФСФ толщиной 15 мм, скаты крыши выполнены из влагостойкой фанеры ФСФ толщиной 12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Скат высотой 1500 мм представляет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изготовлен из стальной профильной трубы сечением 40x25 мм, вспомогательные элементы каркаса из стальной трубы сечением 20x20 мм и стального уголка сечением 40x40 мм. Поверхность скольжения ската изготовлена </w:t>
            </w:r>
            <w:r w:rsidRPr="00FB23B9">
              <w:rPr>
                <w:rFonts w:ascii="Times New Roman" w:hAnsi="Times New Roman"/>
              </w:rPr>
              <w:lastRenderedPageBreak/>
              <w:t>из цельного листа нержавеющей стали марки 08X13 и толщиной 1,5 мм. Радиус изгиба стального листа в нижней части окончания ската 50 мм. Бортики, ограждающие поверхность скольжения ската, выполнены из влагостойкой фанеры ФСФ толщиной 15 мм и высотой 150 мм от поверхности скольжения. Стартовый участок ската длиной 3</w:t>
            </w:r>
            <w:r>
              <w:rPr>
                <w:rFonts w:ascii="Times New Roman" w:hAnsi="Times New Roman"/>
              </w:rPr>
              <w:t>50 мм оборудован защитной секцией</w:t>
            </w:r>
            <w:r w:rsidRPr="00FB23B9">
              <w:rPr>
                <w:rFonts w:ascii="Times New Roman" w:hAnsi="Times New Roman"/>
              </w:rPr>
              <w:t xml:space="preserve"> высотой 800 мм от поверхности. Защитная секция изготовлена из влагостойкой фанеры ФСФ толщиной 15 мм. Защитная секция закреплена на столбах башни на кронштейны, изготовленные из стальной профильной трубы сечением 40x20 мм и стальной полосы сечением </w:t>
            </w:r>
            <w:r w:rsidR="00E53E8D" w:rsidRPr="00FB23B9">
              <w:rPr>
                <w:rFonts w:ascii="Times New Roman" w:hAnsi="Times New Roman"/>
              </w:rPr>
              <w:t>4x40</w:t>
            </w:r>
            <w:r w:rsidR="00E53E8D">
              <w:rPr>
                <w:rFonts w:ascii="Times New Roman" w:hAnsi="Times New Roman"/>
              </w:rPr>
              <w:t xml:space="preserve"> </w:t>
            </w:r>
            <w:r w:rsidR="00E53E8D" w:rsidRPr="00FB23B9">
              <w:rPr>
                <w:rFonts w:ascii="Times New Roman" w:hAnsi="Times New Roman"/>
              </w:rPr>
              <w:t>мм</w:t>
            </w:r>
            <w:r w:rsidRPr="00FB23B9">
              <w:rPr>
                <w:rFonts w:ascii="Times New Roman" w:hAnsi="Times New Roman"/>
              </w:rPr>
              <w:t xml:space="preserve">. Внутри защитной секции на высоте 700 мм от поверхности установлена защитная перекладина из стальной трубы сечением ВГП </w:t>
            </w:r>
            <w:r w:rsidR="00E53E8D" w:rsidRPr="00FB23B9">
              <w:rPr>
                <w:rFonts w:ascii="Times New Roman" w:hAnsi="Times New Roman"/>
              </w:rPr>
              <w:t>Ду 20</w:t>
            </w:r>
            <w:r w:rsidRPr="00FB23B9">
              <w:rPr>
                <w:rFonts w:ascii="Times New Roman" w:hAnsi="Times New Roman"/>
              </w:rPr>
              <w:t xml:space="preserve"> и стального листа толщиной 4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Лестница высотой 1500 мм представляет собой сборную конструкцию из боковин (тетив), ступенек, ограждений, столба с металлической опорой под бетонирование. Боковины (тетивы) лестницы выполнены из влагостойкой фанеры ФСФ толщиной 24 мм со сквозными пазами для установки и удержания ступенек. Ступеньки лестницы выполнены из влагостойкой ламинированной фанеры ФСФ толщиной 24 мм с рифленой антискользящей поверхностью. Торцы ступенек из ламинированной фанеры обработаны защитным составом для предотвращения попадания влаги. Поручни лестницы выполнены из влагостойкой фанеры ФСФ толщиной 18 мм. Поручни лестницы имеют 4 </w:t>
            </w:r>
            <w:proofErr w:type="gramStart"/>
            <w:r w:rsidRPr="00FB23B9">
              <w:rPr>
                <w:rFonts w:ascii="Times New Roman" w:hAnsi="Times New Roman"/>
              </w:rPr>
              <w:t>сквозных</w:t>
            </w:r>
            <w:proofErr w:type="gramEnd"/>
            <w:r w:rsidRPr="00FB23B9">
              <w:rPr>
                <w:rFonts w:ascii="Times New Roman" w:hAnsi="Times New Roman"/>
              </w:rPr>
              <w:t xml:space="preserve"> паза для удобства захвата при хождении. Опорный столб лестницы выполнен из соснового бруса сечением 95x95 мм. Торец столба закрывается пластиковой декоративной заглушкой. Опорный столб устанавливается на металлическую опору с последующим бетонированием. Опора изготовлена из стальной профильной трубы сечением 50x25 мм и стального листа толщиной 3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Ограждение на деревянных башнях выполнено в виде штакетника закрепленного на горизонтальных стяжках. Штакетник выполнен из влагостойкой фанеры ФСФ толщиной 15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Наклонный лаз (мост) выполнен из цельносварного каркаса и деревянного настила. Цельносварной каркас моста выполнен из стальной профильной трубы сечением </w:t>
            </w:r>
            <w:r w:rsidR="00E53E8D" w:rsidRPr="00FB23B9">
              <w:rPr>
                <w:rFonts w:ascii="Times New Roman" w:hAnsi="Times New Roman"/>
              </w:rPr>
              <w:t>30x30</w:t>
            </w:r>
            <w:r w:rsidR="00E53E8D">
              <w:rPr>
                <w:rFonts w:ascii="Times New Roman" w:hAnsi="Times New Roman"/>
              </w:rPr>
              <w:t xml:space="preserve"> </w:t>
            </w:r>
            <w:r w:rsidR="00E53E8D" w:rsidRPr="00FB23B9">
              <w:rPr>
                <w:rFonts w:ascii="Times New Roman" w:hAnsi="Times New Roman"/>
              </w:rPr>
              <w:t>мм</w:t>
            </w:r>
            <w:r w:rsidRPr="00FB23B9">
              <w:rPr>
                <w:rFonts w:ascii="Times New Roman" w:hAnsi="Times New Roman"/>
              </w:rPr>
              <w:t xml:space="preserve">, и стального листа толщиной 2 мм. Деревянные ступеньки моста выполнены из сосновой доски толщиной 30 мм. Лицевая сторона ступенек имеет скругление по всем кромкам радиусом 5 мм. Мост комплектуется хлопчатобумажным канатом диаметром 22 мм. </w:t>
            </w:r>
            <w:r w:rsidRPr="00FB23B9">
              <w:rPr>
                <w:rFonts w:ascii="Times New Roman" w:hAnsi="Times New Roman"/>
              </w:rPr>
              <w:lastRenderedPageBreak/>
              <w:t>Нижний край каната закреплен на нижней ступеньке моста на скобу, изготовленную из стального листа толщиной 4 мм и стального прутка диаметром 10 мм. Верхний край каната закреплен на перемычке</w:t>
            </w:r>
            <w:r>
              <w:rPr>
                <w:rFonts w:ascii="Times New Roman" w:hAnsi="Times New Roman"/>
              </w:rPr>
              <w:t>,</w:t>
            </w:r>
            <w:r w:rsidRPr="00FB23B9">
              <w:rPr>
                <w:rFonts w:ascii="Times New Roman" w:hAnsi="Times New Roman"/>
              </w:rPr>
              <w:t xml:space="preserve"> изготовленной из стальной трубы сечением </w:t>
            </w:r>
            <w:r w:rsidR="00E53E8D" w:rsidRPr="00FB23B9">
              <w:rPr>
                <w:rFonts w:ascii="Times New Roman" w:hAnsi="Times New Roman"/>
              </w:rPr>
              <w:t>Ду 20</w:t>
            </w:r>
            <w:r w:rsidRPr="00FB23B9">
              <w:rPr>
                <w:rFonts w:ascii="Times New Roman" w:hAnsi="Times New Roman"/>
              </w:rPr>
              <w:t xml:space="preserve"> и стального листа толщиной </w:t>
            </w:r>
            <w:r w:rsidR="00E53E8D" w:rsidRPr="00FB23B9">
              <w:rPr>
                <w:rFonts w:ascii="Times New Roman" w:hAnsi="Times New Roman"/>
              </w:rPr>
              <w:t>4</w:t>
            </w:r>
            <w:r w:rsidR="00E53E8D">
              <w:rPr>
                <w:rFonts w:ascii="Times New Roman" w:hAnsi="Times New Roman"/>
              </w:rPr>
              <w:t xml:space="preserve"> </w:t>
            </w:r>
            <w:r w:rsidR="00E53E8D" w:rsidRPr="00FB23B9">
              <w:rPr>
                <w:rFonts w:ascii="Times New Roman" w:hAnsi="Times New Roman"/>
              </w:rPr>
              <w:t>мм</w:t>
            </w:r>
            <w:r w:rsidRPr="00FB23B9">
              <w:rPr>
                <w:rFonts w:ascii="Times New Roman" w:hAnsi="Times New Roman"/>
              </w:rPr>
              <w:t>.</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Вертикальный лаз со ступеньками-прорезями (скала) выполнен из влагостойкой фанеры толщиной 18 мм. Лаз комплектуется хлопчатобумажным канатом диаметром 22 мм. Канат для лазания закреплен на стальной трубе сечением ВГП </w:t>
            </w:r>
            <w:r w:rsidR="00E53E8D" w:rsidRPr="00FB23B9">
              <w:rPr>
                <w:rFonts w:ascii="Times New Roman" w:hAnsi="Times New Roman"/>
              </w:rPr>
              <w:t>Ду 20</w:t>
            </w:r>
            <w:r w:rsidRPr="00FB23B9">
              <w:rPr>
                <w:rFonts w:ascii="Times New Roman" w:hAnsi="Times New Roman"/>
              </w:rPr>
              <w:t>.</w:t>
            </w:r>
          </w:p>
          <w:p w:rsidR="006F42FB" w:rsidRPr="00FB23B9" w:rsidRDefault="006F42FB" w:rsidP="006C05D9">
            <w:pPr>
              <w:spacing w:after="0" w:line="240" w:lineRule="auto"/>
              <w:jc w:val="both"/>
              <w:rPr>
                <w:rFonts w:ascii="Times New Roman" w:hAnsi="Times New Roman"/>
              </w:rPr>
            </w:pPr>
            <w:r>
              <w:rPr>
                <w:rFonts w:ascii="Times New Roman" w:hAnsi="Times New Roman"/>
              </w:rPr>
              <w:t>Металлический</w:t>
            </w:r>
            <w:r w:rsidR="004B408F">
              <w:rPr>
                <w:rFonts w:ascii="Times New Roman" w:hAnsi="Times New Roman"/>
              </w:rPr>
              <w:t xml:space="preserve"> </w:t>
            </w:r>
            <w:r w:rsidRPr="00FB23B9">
              <w:rPr>
                <w:rFonts w:ascii="Times New Roman" w:hAnsi="Times New Roman"/>
              </w:rPr>
              <w:t xml:space="preserve">рукоход длиной 2000 мм выполнен цельносварным из стальной профильной трубы сечением </w:t>
            </w:r>
            <w:r w:rsidR="00E53E8D" w:rsidRPr="00FB23B9">
              <w:rPr>
                <w:rFonts w:ascii="Times New Roman" w:hAnsi="Times New Roman"/>
              </w:rPr>
              <w:t>40x40</w:t>
            </w:r>
            <w:r w:rsidR="00E53E8D">
              <w:rPr>
                <w:rFonts w:ascii="Times New Roman" w:hAnsi="Times New Roman"/>
              </w:rPr>
              <w:t xml:space="preserve"> </w:t>
            </w:r>
            <w:r w:rsidR="00E53E8D" w:rsidRPr="00FB23B9">
              <w:rPr>
                <w:rFonts w:ascii="Times New Roman" w:hAnsi="Times New Roman"/>
              </w:rPr>
              <w:t>мм</w:t>
            </w:r>
            <w:r w:rsidRPr="00FB23B9">
              <w:rPr>
                <w:rFonts w:ascii="Times New Roman" w:hAnsi="Times New Roman"/>
              </w:rPr>
              <w:t xml:space="preserve"> и стальной трубы сечением ВГП </w:t>
            </w:r>
            <w:r w:rsidR="00E53E8D" w:rsidRPr="00FB23B9">
              <w:rPr>
                <w:rFonts w:ascii="Times New Roman" w:hAnsi="Times New Roman"/>
              </w:rPr>
              <w:t>Ду 20</w:t>
            </w:r>
            <w:r w:rsidRPr="00FB23B9">
              <w:rPr>
                <w:rFonts w:ascii="Times New Roman" w:hAnsi="Times New Roman"/>
              </w:rPr>
              <w:t>.</w:t>
            </w:r>
          </w:p>
          <w:p w:rsidR="006F42FB" w:rsidRDefault="006F42FB" w:rsidP="006C05D9">
            <w:pPr>
              <w:spacing w:after="0" w:line="240" w:lineRule="auto"/>
              <w:jc w:val="both"/>
              <w:rPr>
                <w:rFonts w:ascii="Times New Roman" w:hAnsi="Times New Roman"/>
              </w:rPr>
            </w:pPr>
            <w:r w:rsidRPr="00FB23B9">
              <w:rPr>
                <w:rFonts w:ascii="Times New Roman" w:hAnsi="Times New Roman"/>
              </w:rPr>
              <w:t xml:space="preserve">Вертикальный металлический шест выполнен </w:t>
            </w:r>
            <w:proofErr w:type="gramStart"/>
            <w:r w:rsidRPr="00FB23B9">
              <w:rPr>
                <w:rFonts w:ascii="Times New Roman" w:hAnsi="Times New Roman"/>
              </w:rPr>
              <w:t>цельносварным</w:t>
            </w:r>
            <w:proofErr w:type="gramEnd"/>
            <w:r w:rsidRPr="00FB23B9">
              <w:rPr>
                <w:rFonts w:ascii="Times New Roman" w:hAnsi="Times New Roman"/>
              </w:rPr>
              <w:t xml:space="preserve">. Вертикальная стойка выполнена из трубы ВГП </w:t>
            </w:r>
            <w:r w:rsidR="00E53E8D" w:rsidRPr="00FB23B9">
              <w:rPr>
                <w:rFonts w:ascii="Times New Roman" w:hAnsi="Times New Roman"/>
              </w:rPr>
              <w:t>Ду 32</w:t>
            </w:r>
            <w:r w:rsidRPr="00FB23B9">
              <w:rPr>
                <w:rFonts w:ascii="Times New Roman" w:hAnsi="Times New Roman"/>
              </w:rPr>
              <w:t xml:space="preserve">, дуга крепления выполнена из стальной трубы сечением ВГП </w:t>
            </w:r>
            <w:r w:rsidR="00E53E8D" w:rsidRPr="00FB23B9">
              <w:rPr>
                <w:rFonts w:ascii="Times New Roman" w:hAnsi="Times New Roman"/>
              </w:rPr>
              <w:t>Ду 20</w:t>
            </w:r>
            <w:r w:rsidRPr="00FB23B9">
              <w:rPr>
                <w:rFonts w:ascii="Times New Roman" w:hAnsi="Times New Roman"/>
              </w:rPr>
              <w:t>.</w:t>
            </w:r>
          </w:p>
          <w:p w:rsidR="006F42FB" w:rsidRDefault="006F42FB" w:rsidP="006C05D9">
            <w:pPr>
              <w:spacing w:after="0" w:line="240" w:lineRule="auto"/>
              <w:jc w:val="both"/>
              <w:rPr>
                <w:rFonts w:ascii="Times New Roman" w:hAnsi="Times New Roman"/>
              </w:rPr>
            </w:pPr>
            <w:r w:rsidRPr="00FB23B9">
              <w:rPr>
                <w:rFonts w:ascii="Times New Roman" w:hAnsi="Times New Roman"/>
              </w:rPr>
              <w:t xml:space="preserve">Игровой комплекс состоит </w:t>
            </w:r>
            <w:proofErr w:type="gramStart"/>
            <w:r w:rsidRPr="00FB23B9">
              <w:rPr>
                <w:rFonts w:ascii="Times New Roman" w:hAnsi="Times New Roman"/>
              </w:rPr>
              <w:t>из</w:t>
            </w:r>
            <w:proofErr w:type="gramEnd"/>
            <w:r w:rsidRPr="00FB23B9">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7"/>
              <w:gridCol w:w="591"/>
            </w:tblGrid>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Наименование</w:t>
                  </w:r>
                </w:p>
              </w:tc>
              <w:tc>
                <w:tcPr>
                  <w:tcW w:w="591" w:type="dxa"/>
                  <w:shd w:val="clear" w:color="auto" w:fill="auto"/>
                </w:tcPr>
                <w:p w:rsidR="006F42FB" w:rsidRPr="00937FB6" w:rsidRDefault="00EA7C64" w:rsidP="006C05D9">
                  <w:pPr>
                    <w:spacing w:after="0" w:line="240" w:lineRule="auto"/>
                    <w:jc w:val="both"/>
                    <w:rPr>
                      <w:rFonts w:ascii="Times New Roman" w:hAnsi="Times New Roman"/>
                    </w:rPr>
                  </w:pPr>
                  <w:r w:rsidRPr="00937FB6">
                    <w:rPr>
                      <w:rFonts w:ascii="Times New Roman" w:hAnsi="Times New Roman"/>
                    </w:rPr>
                    <w:t>Шт.</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Деревянная башня с высотой пола H=1500 мм</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Приставная деревянная башня с высотой пола H=1200 мм</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Лестница фанерная H=1500 мм</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Скат H=1500 мм</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Ограждение для деревянной башни</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Крыша в стиле “Восток”</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Наклонный лаз (мост) с деревянным настилом</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Вертикальный лаз (скала)</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Металлический рукоход-переход L=2000 мм</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r w:rsidR="006F42FB" w:rsidRPr="00937FB6" w:rsidTr="006C05D9">
              <w:tc>
                <w:tcPr>
                  <w:tcW w:w="5557"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Вертикальный металлический шест</w:t>
                  </w:r>
                </w:p>
              </w:tc>
              <w:tc>
                <w:tcPr>
                  <w:tcW w:w="591" w:type="dxa"/>
                  <w:shd w:val="clear" w:color="auto" w:fill="auto"/>
                </w:tcPr>
                <w:p w:rsidR="006F42FB" w:rsidRPr="00937FB6" w:rsidRDefault="006F42FB" w:rsidP="006C05D9">
                  <w:pPr>
                    <w:spacing w:after="0" w:line="240" w:lineRule="auto"/>
                    <w:jc w:val="both"/>
                    <w:rPr>
                      <w:rFonts w:ascii="Times New Roman" w:hAnsi="Times New Roman"/>
                    </w:rPr>
                  </w:pPr>
                  <w:r w:rsidRPr="00937FB6">
                    <w:rPr>
                      <w:rFonts w:ascii="Times New Roman" w:hAnsi="Times New Roman"/>
                    </w:rPr>
                    <w:t>1</w:t>
                  </w:r>
                </w:p>
              </w:tc>
            </w:tr>
          </w:tbl>
          <w:p w:rsidR="006F42FB" w:rsidRPr="00F86987" w:rsidRDefault="006F42FB" w:rsidP="006C05D9">
            <w:pPr>
              <w:spacing w:after="0" w:line="240" w:lineRule="auto"/>
              <w:jc w:val="both"/>
              <w:rPr>
                <w:rFonts w:ascii="Times New Roman" w:hAnsi="Times New Roman"/>
              </w:rPr>
            </w:pPr>
          </w:p>
        </w:tc>
        <w:tc>
          <w:tcPr>
            <w:tcW w:w="1038" w:type="dxa"/>
            <w:shd w:val="clear" w:color="auto" w:fill="auto"/>
          </w:tcPr>
          <w:p w:rsidR="006F42FB" w:rsidRPr="00F86987" w:rsidRDefault="006F42FB" w:rsidP="006C05D9">
            <w:pPr>
              <w:spacing w:after="0" w:line="240" w:lineRule="auto"/>
              <w:jc w:val="center"/>
              <w:rPr>
                <w:rFonts w:ascii="Times New Roman" w:hAnsi="Times New Roman"/>
              </w:rPr>
            </w:pPr>
            <w:proofErr w:type="gramStart"/>
            <w:r>
              <w:rPr>
                <w:rFonts w:ascii="Times New Roman" w:hAnsi="Times New Roman"/>
              </w:rPr>
              <w:lastRenderedPageBreak/>
              <w:t>К-т</w:t>
            </w:r>
            <w:proofErr w:type="gramEnd"/>
            <w:r w:rsidRPr="00F86987">
              <w:rPr>
                <w:rFonts w:ascii="Times New Roman" w:hAnsi="Times New Roman"/>
              </w:rPr>
              <w:t>.</w:t>
            </w:r>
          </w:p>
        </w:tc>
        <w:tc>
          <w:tcPr>
            <w:tcW w:w="946" w:type="dxa"/>
            <w:shd w:val="clear" w:color="auto" w:fill="auto"/>
          </w:tcPr>
          <w:p w:rsidR="006F42FB" w:rsidRPr="00F86987" w:rsidRDefault="006F42FB" w:rsidP="006C05D9">
            <w:pPr>
              <w:spacing w:after="0" w:line="240" w:lineRule="auto"/>
              <w:jc w:val="center"/>
              <w:rPr>
                <w:rFonts w:ascii="Times New Roman" w:hAnsi="Times New Roman"/>
              </w:rPr>
            </w:pPr>
            <w:r>
              <w:rPr>
                <w:rFonts w:ascii="Times New Roman" w:hAnsi="Times New Roman"/>
              </w:rPr>
              <w:t>1</w:t>
            </w:r>
          </w:p>
        </w:tc>
        <w:tc>
          <w:tcPr>
            <w:tcW w:w="4299"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 xml:space="preserve">патенты отсутствуют, полезные модели </w:t>
            </w:r>
            <w:r w:rsidRPr="00F86987">
              <w:rPr>
                <w:rFonts w:ascii="Times New Roman" w:hAnsi="Times New Roman"/>
              </w:rPr>
              <w:lastRenderedPageBreak/>
              <w:t>отсутствуют, промышленные образцы отсутствуют, наименование страны происхождения товара: Российская Федерация.</w:t>
            </w:r>
          </w:p>
        </w:tc>
      </w:tr>
      <w:tr w:rsidR="006F42FB" w:rsidRPr="00F86987" w:rsidTr="006C05D9">
        <w:tc>
          <w:tcPr>
            <w:tcW w:w="540" w:type="dxa"/>
            <w:shd w:val="clear" w:color="auto" w:fill="auto"/>
          </w:tcPr>
          <w:p w:rsidR="006F42FB" w:rsidRDefault="006F42FB" w:rsidP="006C05D9">
            <w:pPr>
              <w:pStyle w:val="aff2"/>
              <w:jc w:val="center"/>
            </w:pPr>
            <w:r>
              <w:lastRenderedPageBreak/>
              <w:t>5</w:t>
            </w:r>
          </w:p>
        </w:tc>
        <w:tc>
          <w:tcPr>
            <w:tcW w:w="2687" w:type="dxa"/>
            <w:shd w:val="clear" w:color="auto" w:fill="auto"/>
          </w:tcPr>
          <w:p w:rsidR="006F42FB" w:rsidRDefault="006F42FB" w:rsidP="006C05D9">
            <w:pPr>
              <w:spacing w:after="0" w:line="240" w:lineRule="auto"/>
              <w:jc w:val="both"/>
              <w:rPr>
                <w:rFonts w:ascii="Times New Roman" w:hAnsi="Times New Roman"/>
              </w:rPr>
            </w:pPr>
            <w:r w:rsidRPr="00FB23B9">
              <w:rPr>
                <w:rFonts w:ascii="Times New Roman" w:hAnsi="Times New Roman"/>
              </w:rPr>
              <w:t>Качалка-балансир</w:t>
            </w:r>
          </w:p>
          <w:p w:rsidR="006F42FB" w:rsidRPr="00F86987" w:rsidRDefault="006F42FB" w:rsidP="006C05D9">
            <w:pPr>
              <w:spacing w:after="0" w:line="240" w:lineRule="auto"/>
              <w:jc w:val="both"/>
              <w:rPr>
                <w:rFonts w:ascii="Times New Roman" w:hAnsi="Times New Roman"/>
              </w:rPr>
            </w:pPr>
            <w:r>
              <w:rPr>
                <w:noProof/>
                <w:lang w:eastAsia="ru-RU"/>
              </w:rPr>
              <w:drawing>
                <wp:inline distT="0" distB="0" distL="0" distR="0">
                  <wp:extent cx="1329055" cy="1006475"/>
                  <wp:effectExtent l="0" t="0" r="0" b="0"/>
                  <wp:docPr id="6" name="Рисунок 6" descr="К-07_Качалка-балансир_H=825_L=530_B=3100_4-12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07_Качалка-балансир_H=825_L=530_B=3100_4-12лет"/>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9055" cy="1006475"/>
                          </a:xfrm>
                          <a:prstGeom prst="rect">
                            <a:avLst/>
                          </a:prstGeom>
                          <a:noFill/>
                          <a:ln>
                            <a:noFill/>
                          </a:ln>
                        </pic:spPr>
                      </pic:pic>
                    </a:graphicData>
                  </a:graphic>
                </wp:inline>
              </w:drawing>
            </w:r>
          </w:p>
        </w:tc>
        <w:tc>
          <w:tcPr>
            <w:tcW w:w="6379" w:type="dxa"/>
            <w:shd w:val="clear" w:color="auto" w:fill="auto"/>
          </w:tcPr>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Качалка предназначена для детей от 4 до 12 лет. Габариты качалки</w:t>
            </w:r>
            <w:r>
              <w:rPr>
                <w:rFonts w:ascii="Times New Roman" w:hAnsi="Times New Roman"/>
              </w:rPr>
              <w:t>:</w:t>
            </w:r>
            <w:r w:rsidRPr="00FB23B9">
              <w:rPr>
                <w:rFonts w:ascii="Times New Roman" w:hAnsi="Times New Roman"/>
              </w:rPr>
              <w:t xml:space="preserve"> H=825</w:t>
            </w:r>
            <w:r>
              <w:rPr>
                <w:rFonts w:ascii="Times New Roman" w:hAnsi="Times New Roman"/>
              </w:rPr>
              <w:t xml:space="preserve"> мм,</w:t>
            </w:r>
            <w:r w:rsidRPr="00FB23B9">
              <w:rPr>
                <w:rFonts w:ascii="Times New Roman" w:hAnsi="Times New Roman"/>
              </w:rPr>
              <w:t xml:space="preserve"> L=530</w:t>
            </w:r>
            <w:r>
              <w:rPr>
                <w:rFonts w:ascii="Times New Roman" w:hAnsi="Times New Roman"/>
              </w:rPr>
              <w:t xml:space="preserve"> мм,</w:t>
            </w:r>
            <w:r w:rsidRPr="00FB23B9">
              <w:rPr>
                <w:rFonts w:ascii="Times New Roman" w:hAnsi="Times New Roman"/>
              </w:rPr>
              <w:t xml:space="preserve"> B=3100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Качалка балансир </w:t>
            </w:r>
            <w:r>
              <w:rPr>
                <w:rFonts w:ascii="Times New Roman" w:hAnsi="Times New Roman"/>
              </w:rPr>
              <w:t>представляет</w:t>
            </w:r>
            <w:r w:rsidRPr="00FB23B9">
              <w:rPr>
                <w:rFonts w:ascii="Times New Roman" w:hAnsi="Times New Roman"/>
              </w:rPr>
              <w:t xml:space="preserve"> собой конструкцию из неподвижного основания и качалки (балансира) на 2 места.</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Сборка элементов балансира </w:t>
            </w:r>
            <w:r>
              <w:rPr>
                <w:rFonts w:ascii="Times New Roman" w:hAnsi="Times New Roman"/>
              </w:rPr>
              <w:t>производит</w:t>
            </w:r>
            <w:r w:rsidRPr="00FB23B9">
              <w:rPr>
                <w:rFonts w:ascii="Times New Roman" w:hAnsi="Times New Roman"/>
              </w:rPr>
              <w:t xml:space="preserve">ся без применения сварочных работ. Используемые крепёжные элементы (болты, гайки) </w:t>
            </w:r>
            <w:r>
              <w:rPr>
                <w:rFonts w:ascii="Times New Roman" w:hAnsi="Times New Roman"/>
              </w:rPr>
              <w:t>имеют</w:t>
            </w:r>
            <w:r w:rsidR="004B408F">
              <w:rPr>
                <w:rFonts w:ascii="Times New Roman" w:hAnsi="Times New Roman"/>
              </w:rPr>
              <w:t xml:space="preserve"> </w:t>
            </w:r>
            <w:r w:rsidRPr="00FB23B9">
              <w:rPr>
                <w:rFonts w:ascii="Times New Roman" w:hAnsi="Times New Roman"/>
              </w:rPr>
              <w:t>травмобезопасное исполнение (колпачковые гайки, болты с радиусными головками, пластиковые заглушки).</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Основание качалки выполнено из цельносварного каркаса и боковых декоративных накладок.</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Декоративные накладки на каркас изготовлены из влагостойкой фанеры ФСФ толщиной 15 м</w:t>
            </w:r>
            <w:r>
              <w:rPr>
                <w:rFonts w:ascii="Times New Roman" w:hAnsi="Times New Roman"/>
              </w:rPr>
              <w:t>м, и включают</w:t>
            </w:r>
            <w:r w:rsidRPr="00FB23B9">
              <w:rPr>
                <w:rFonts w:ascii="Times New Roman" w:hAnsi="Times New Roman"/>
              </w:rPr>
              <w:t xml:space="preserve"> в себя: основание в виде полукруга и три накладки на каждое основание в виде силуэта цветка.</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Цельносварной каркас основания изготовлен из стальной </w:t>
            </w:r>
            <w:r w:rsidRPr="00FB23B9">
              <w:rPr>
                <w:rFonts w:ascii="Times New Roman" w:hAnsi="Times New Roman"/>
              </w:rPr>
              <w:lastRenderedPageBreak/>
              <w:t xml:space="preserve">профильной трубы сечением 30x30 мм, вспомогательные элементы основания из стальной трубы сечением ВГП </w:t>
            </w:r>
            <w:r w:rsidR="00E53E8D" w:rsidRPr="00FB23B9">
              <w:rPr>
                <w:rFonts w:ascii="Times New Roman" w:hAnsi="Times New Roman"/>
              </w:rPr>
              <w:t>Ду 15</w:t>
            </w:r>
            <w:r w:rsidRPr="00FB23B9">
              <w:rPr>
                <w:rFonts w:ascii="Times New Roman" w:hAnsi="Times New Roman"/>
              </w:rPr>
              <w:t xml:space="preserve"> и профильной трубы 60x30</w:t>
            </w:r>
            <w:r>
              <w:rPr>
                <w:rFonts w:ascii="Times New Roman" w:hAnsi="Times New Roman"/>
              </w:rPr>
              <w:t xml:space="preserve"> мм</w:t>
            </w:r>
            <w:r w:rsidRPr="00FB23B9">
              <w:rPr>
                <w:rFonts w:ascii="Times New Roman" w:hAnsi="Times New Roman"/>
              </w:rPr>
              <w:t>. Кронштейны для крепления подшипникового узла к основанию изготовлены из стального горячекатаного листа толщиной 8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Качающийся балансир выполнен цельносварным из стальной профильной трубы сечением 80x80 мм, ручка и рама для спинки выполнены из стальной трубы сечением ВГП </w:t>
            </w:r>
            <w:r w:rsidR="00E53E8D" w:rsidRPr="00FB23B9">
              <w:rPr>
                <w:rFonts w:ascii="Times New Roman" w:hAnsi="Times New Roman"/>
              </w:rPr>
              <w:t>Ду 15</w:t>
            </w:r>
            <w:r w:rsidRPr="00FB23B9">
              <w:rPr>
                <w:rFonts w:ascii="Times New Roman" w:hAnsi="Times New Roman"/>
              </w:rPr>
              <w:t xml:space="preserve">. Вспомогательные элементы качающегося балансира выполнены из стального листа толщиной 2 мм. </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 xml:space="preserve">Каждое посадочное место балансира оборудовано сиденьем, спинкой и ручкой. Ручки изготовлены из стальной трубы сечением ВГП </w:t>
            </w:r>
            <w:r w:rsidR="00E53E8D" w:rsidRPr="00FB23B9">
              <w:rPr>
                <w:rFonts w:ascii="Times New Roman" w:hAnsi="Times New Roman"/>
              </w:rPr>
              <w:t>Ду 15</w:t>
            </w:r>
            <w:r w:rsidRPr="00FB23B9">
              <w:rPr>
                <w:rFonts w:ascii="Times New Roman" w:hAnsi="Times New Roman"/>
              </w:rPr>
              <w:t xml:space="preserve">. Спинка балансира установлена на </w:t>
            </w:r>
            <w:r w:rsidR="00EA7C64" w:rsidRPr="00FB23B9">
              <w:rPr>
                <w:rFonts w:ascii="Times New Roman" w:hAnsi="Times New Roman"/>
              </w:rPr>
              <w:t>раме,</w:t>
            </w:r>
            <w:r w:rsidRPr="00FB23B9">
              <w:rPr>
                <w:rFonts w:ascii="Times New Roman" w:hAnsi="Times New Roman"/>
              </w:rPr>
              <w:t xml:space="preserve"> изготовленной из стальной трубы сечением ВГП </w:t>
            </w:r>
            <w:r w:rsidR="00E53E8D" w:rsidRPr="00FB23B9">
              <w:rPr>
                <w:rFonts w:ascii="Times New Roman" w:hAnsi="Times New Roman"/>
              </w:rPr>
              <w:t>Ду 15</w:t>
            </w:r>
            <w:r w:rsidRPr="00FB23B9">
              <w:rPr>
                <w:rFonts w:ascii="Times New Roman" w:hAnsi="Times New Roman"/>
              </w:rPr>
              <w:t>. Сиденье и спинка балансира изготовлены из влагостойкой фанеры ФСФ толщиной 15 мм.</w:t>
            </w:r>
          </w:p>
          <w:p w:rsidR="006F42FB" w:rsidRPr="00FB23B9" w:rsidRDefault="006F42FB" w:rsidP="006C05D9">
            <w:pPr>
              <w:spacing w:after="0" w:line="240" w:lineRule="auto"/>
              <w:jc w:val="both"/>
              <w:rPr>
                <w:rFonts w:ascii="Times New Roman" w:hAnsi="Times New Roman"/>
              </w:rPr>
            </w:pPr>
            <w:r w:rsidRPr="00FB23B9">
              <w:rPr>
                <w:rFonts w:ascii="Times New Roman" w:hAnsi="Times New Roman"/>
              </w:rPr>
              <w:t>На балансире установлены два амортизатора из резины толщиной 8 мм.</w:t>
            </w:r>
          </w:p>
          <w:p w:rsidR="006F42FB" w:rsidRPr="00F86987" w:rsidRDefault="006F42FB" w:rsidP="006C05D9">
            <w:pPr>
              <w:spacing w:after="0" w:line="240" w:lineRule="auto"/>
              <w:jc w:val="both"/>
              <w:rPr>
                <w:rFonts w:ascii="Times New Roman" w:hAnsi="Times New Roman"/>
              </w:rPr>
            </w:pPr>
            <w:r w:rsidRPr="00FB23B9">
              <w:rPr>
                <w:rFonts w:ascii="Times New Roman" w:hAnsi="Times New Roman"/>
              </w:rPr>
              <w:t xml:space="preserve">В узле качения балансира использованы шариковые подшипники закрытого типа для исключения необходимости дополнительного смазывания № 201. Подшипники установлены попарно для повышения грузоподъемности в корпусе (буксе). Корпус (букса) изготовлен </w:t>
            </w:r>
            <w:r>
              <w:rPr>
                <w:rFonts w:ascii="Times New Roman" w:hAnsi="Times New Roman"/>
              </w:rPr>
              <w:t xml:space="preserve">из стального прутка сечением </w:t>
            </w:r>
            <w:r w:rsidRPr="00FB23B9">
              <w:rPr>
                <w:rFonts w:ascii="Times New Roman" w:hAnsi="Times New Roman"/>
              </w:rPr>
              <w:t>Ø40 мм методом механической (токарной) обработки для повышения точности и получения необходимых установочных зазоров.</w:t>
            </w:r>
          </w:p>
        </w:tc>
        <w:tc>
          <w:tcPr>
            <w:tcW w:w="1038" w:type="dxa"/>
            <w:shd w:val="clear" w:color="auto" w:fill="auto"/>
          </w:tcPr>
          <w:p w:rsidR="006F42FB" w:rsidRPr="00F86987" w:rsidRDefault="006F42FB" w:rsidP="006C05D9">
            <w:pPr>
              <w:spacing w:after="0" w:line="240" w:lineRule="auto"/>
              <w:jc w:val="center"/>
              <w:rPr>
                <w:rFonts w:ascii="Times New Roman" w:hAnsi="Times New Roman"/>
              </w:rPr>
            </w:pPr>
            <w:r w:rsidRPr="00F86987">
              <w:rPr>
                <w:rFonts w:ascii="Times New Roman" w:hAnsi="Times New Roman"/>
              </w:rPr>
              <w:lastRenderedPageBreak/>
              <w:t>Шт.</w:t>
            </w:r>
          </w:p>
        </w:tc>
        <w:tc>
          <w:tcPr>
            <w:tcW w:w="946" w:type="dxa"/>
            <w:shd w:val="clear" w:color="auto" w:fill="auto"/>
          </w:tcPr>
          <w:p w:rsidR="006F42FB" w:rsidRPr="00F86987" w:rsidRDefault="006F42FB" w:rsidP="006C05D9">
            <w:pPr>
              <w:spacing w:after="0" w:line="240" w:lineRule="auto"/>
              <w:jc w:val="center"/>
              <w:rPr>
                <w:rFonts w:ascii="Times New Roman" w:hAnsi="Times New Roman"/>
              </w:rPr>
            </w:pPr>
            <w:r>
              <w:rPr>
                <w:rFonts w:ascii="Times New Roman" w:hAnsi="Times New Roman"/>
              </w:rPr>
              <w:t>1</w:t>
            </w:r>
          </w:p>
        </w:tc>
        <w:tc>
          <w:tcPr>
            <w:tcW w:w="4299" w:type="dxa"/>
            <w:shd w:val="clear" w:color="auto" w:fill="auto"/>
          </w:tcPr>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6F42FB" w:rsidRPr="00F86987" w:rsidRDefault="006F42FB" w:rsidP="006C05D9">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bl>
    <w:p w:rsidR="006F42FB" w:rsidRPr="001805DC" w:rsidRDefault="006F42FB" w:rsidP="006F42FB">
      <w:pPr>
        <w:spacing w:after="0" w:line="240" w:lineRule="auto"/>
        <w:jc w:val="both"/>
        <w:rPr>
          <w:rFonts w:ascii="Times New Roman" w:hAnsi="Times New Roman"/>
          <w:b/>
        </w:rPr>
      </w:pPr>
    </w:p>
    <w:p w:rsidR="006F42FB" w:rsidRDefault="006F42FB" w:rsidP="006F42FB">
      <w:pPr>
        <w:spacing w:after="0" w:line="240" w:lineRule="auto"/>
        <w:jc w:val="both"/>
        <w:rPr>
          <w:rFonts w:ascii="Times New Roman" w:hAnsi="Times New Roman"/>
        </w:rPr>
      </w:pPr>
    </w:p>
    <w:p w:rsidR="006F42FB" w:rsidRPr="00FF1585" w:rsidRDefault="006F42FB" w:rsidP="006F42FB">
      <w:pPr>
        <w:spacing w:after="0" w:line="240" w:lineRule="auto"/>
        <w:jc w:val="both"/>
        <w:rPr>
          <w:rFonts w:ascii="Times New Roman" w:hAnsi="Times New Roman"/>
        </w:rPr>
      </w:pPr>
      <w:r>
        <w:rPr>
          <w:rFonts w:ascii="Times New Roman" w:hAnsi="Times New Roman"/>
        </w:rPr>
        <w:t xml:space="preserve">Место доставки товара: </w:t>
      </w:r>
      <w:r w:rsidRPr="00FF1585">
        <w:rPr>
          <w:rFonts w:ascii="Times New Roman" w:hAnsi="Times New Roman"/>
        </w:rPr>
        <w:t xml:space="preserve">д. 19, ул. Ленина, пгт. </w:t>
      </w:r>
      <w:proofErr w:type="gramStart"/>
      <w:r w:rsidRPr="00FF1585">
        <w:rPr>
          <w:rFonts w:ascii="Times New Roman" w:hAnsi="Times New Roman"/>
        </w:rPr>
        <w:t>Большая</w:t>
      </w:r>
      <w:proofErr w:type="gramEnd"/>
      <w:r w:rsidRPr="00FF1585">
        <w:rPr>
          <w:rFonts w:ascii="Times New Roman" w:hAnsi="Times New Roman"/>
        </w:rPr>
        <w:t xml:space="preserve"> Ирба Курагинского района Красноярского края</w:t>
      </w:r>
    </w:p>
    <w:p w:rsidR="006F42FB" w:rsidRDefault="006F42FB" w:rsidP="006F42FB">
      <w:pPr>
        <w:spacing w:after="0" w:line="240" w:lineRule="auto"/>
        <w:jc w:val="both"/>
        <w:rPr>
          <w:rFonts w:ascii="Times New Roman" w:hAnsi="Times New Roman"/>
        </w:rPr>
      </w:pPr>
      <w:r>
        <w:rPr>
          <w:rFonts w:ascii="Times New Roman" w:hAnsi="Times New Roman"/>
        </w:rPr>
        <w:t xml:space="preserve">Сроки поставки товара: </w:t>
      </w:r>
      <w:r w:rsidRPr="00FF1585">
        <w:rPr>
          <w:rFonts w:ascii="Times New Roman" w:hAnsi="Times New Roman"/>
        </w:rPr>
        <w:t>31 августа 2018 года</w:t>
      </w:r>
    </w:p>
    <w:p w:rsidR="006F42FB" w:rsidRDefault="006F42FB" w:rsidP="006F42FB">
      <w:pPr>
        <w:spacing w:after="0" w:line="240" w:lineRule="auto"/>
        <w:jc w:val="both"/>
        <w:rPr>
          <w:rFonts w:ascii="Times New Roman" w:hAnsi="Times New Roman"/>
        </w:rPr>
      </w:pPr>
    </w:p>
    <w:p w:rsidR="006F42FB" w:rsidRDefault="006F42FB" w:rsidP="006F42FB">
      <w:pPr>
        <w:spacing w:after="0" w:line="240" w:lineRule="auto"/>
        <w:jc w:val="both"/>
        <w:rPr>
          <w:rFonts w:ascii="Times New Roman" w:hAnsi="Times New Roman"/>
        </w:rPr>
      </w:pPr>
      <w:r>
        <w:rPr>
          <w:rFonts w:ascii="Times New Roman" w:hAnsi="Times New Roman"/>
        </w:rPr>
        <w:t>Т</w:t>
      </w:r>
      <w:r w:rsidRPr="00116DA0">
        <w:rPr>
          <w:rFonts w:ascii="Times New Roman" w:hAnsi="Times New Roman"/>
        </w:rPr>
        <w:t>ребования</w:t>
      </w:r>
      <w:r>
        <w:rPr>
          <w:rFonts w:ascii="Times New Roman" w:hAnsi="Times New Roman"/>
        </w:rPr>
        <w:t xml:space="preserve"> к материалам:</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 xml:space="preserve">Каркасы оборудования выполнены из стального металлопроката (профильные трубы квадратного и прямоугольного сечения, трубы ВГП). Для окраски изделий из металла </w:t>
      </w:r>
      <w:r>
        <w:rPr>
          <w:rFonts w:ascii="Times New Roman" w:hAnsi="Times New Roman"/>
        </w:rPr>
        <w:t>использует</w:t>
      </w:r>
      <w:r w:rsidRPr="00FF1585">
        <w:rPr>
          <w:rFonts w:ascii="Times New Roman" w:hAnsi="Times New Roman"/>
        </w:rPr>
        <w:t xml:space="preserve">ся полимерная порошковая покраска. Обработка металлических элементов: покрытие порошковыми красками в два слоя. Сварные швы гладкие. Уголки – закругленные (против травматизма). Все крепежные элементы в местах резьбовых соединений </w:t>
      </w:r>
      <w:r>
        <w:rPr>
          <w:rFonts w:ascii="Times New Roman" w:hAnsi="Times New Roman"/>
        </w:rPr>
        <w:t xml:space="preserve">имеют </w:t>
      </w:r>
      <w:r w:rsidRPr="00FF1585">
        <w:rPr>
          <w:rFonts w:ascii="Times New Roman" w:hAnsi="Times New Roman"/>
        </w:rPr>
        <w:t>травмобезопасное исполнение (колпачковые гайки, болты с радиусными головками, пластиковые заглушки).</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 xml:space="preserve">- цельнодеревянные элементы выполнены из хвойных пород дерева, с углов снята фаска, либо углы </w:t>
      </w:r>
      <w:r>
        <w:rPr>
          <w:rFonts w:ascii="Times New Roman" w:hAnsi="Times New Roman"/>
        </w:rPr>
        <w:t>имеют</w:t>
      </w:r>
      <w:r w:rsidRPr="00FF1585">
        <w:rPr>
          <w:rFonts w:ascii="Times New Roman" w:hAnsi="Times New Roman"/>
        </w:rPr>
        <w:t xml:space="preserve"> закругления (против травматизма).</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 фанерные элементы выполне</w:t>
      </w:r>
      <w:r>
        <w:rPr>
          <w:rFonts w:ascii="Times New Roman" w:hAnsi="Times New Roman"/>
        </w:rPr>
        <w:t>ны из влагостойкой фанеры, имеют</w:t>
      </w:r>
      <w:r w:rsidRPr="00FF1585">
        <w:rPr>
          <w:rFonts w:ascii="Times New Roman" w:hAnsi="Times New Roman"/>
        </w:rPr>
        <w:t xml:space="preserve"> скругленные края</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 лакокрасочные покрытия стойкие к сложным погодным условиям, истиранию, действию ультрафиолета.</w:t>
      </w:r>
    </w:p>
    <w:p w:rsidR="006F42FB" w:rsidRDefault="006F42FB" w:rsidP="006F42FB">
      <w:pPr>
        <w:spacing w:after="0" w:line="240" w:lineRule="auto"/>
        <w:jc w:val="both"/>
        <w:rPr>
          <w:rFonts w:ascii="Times New Roman" w:hAnsi="Times New Roman"/>
        </w:rPr>
      </w:pPr>
      <w:r w:rsidRPr="00FF1585">
        <w:rPr>
          <w:rFonts w:ascii="Times New Roman" w:hAnsi="Times New Roman"/>
        </w:rPr>
        <w:t>- для бетонной подготовки  марка бетона 200.</w:t>
      </w:r>
    </w:p>
    <w:p w:rsidR="006F42FB" w:rsidRDefault="006F42FB" w:rsidP="006F42FB">
      <w:pPr>
        <w:spacing w:after="0" w:line="240" w:lineRule="auto"/>
        <w:jc w:val="both"/>
        <w:rPr>
          <w:rFonts w:ascii="Times New Roman" w:hAnsi="Times New Roman"/>
        </w:rPr>
      </w:pPr>
    </w:p>
    <w:p w:rsidR="006F42FB" w:rsidRDefault="006F42FB" w:rsidP="006F42FB">
      <w:pPr>
        <w:spacing w:after="0" w:line="240" w:lineRule="auto"/>
        <w:jc w:val="both"/>
        <w:rPr>
          <w:rFonts w:ascii="Times New Roman" w:hAnsi="Times New Roman"/>
        </w:rPr>
      </w:pPr>
      <w:r>
        <w:rPr>
          <w:rFonts w:ascii="Times New Roman" w:hAnsi="Times New Roman"/>
        </w:rPr>
        <w:t>Т</w:t>
      </w:r>
      <w:r w:rsidRPr="00116DA0">
        <w:rPr>
          <w:rFonts w:ascii="Times New Roman" w:hAnsi="Times New Roman"/>
        </w:rPr>
        <w:t>ребования</w:t>
      </w:r>
      <w:r>
        <w:rPr>
          <w:rFonts w:ascii="Times New Roman" w:hAnsi="Times New Roman"/>
        </w:rPr>
        <w:t xml:space="preserve"> к нормативам:</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lastRenderedPageBreak/>
        <w:t xml:space="preserve">Оборудование разработано в соответствии с требованиями современного дизайна. </w:t>
      </w:r>
      <w:r>
        <w:rPr>
          <w:rFonts w:ascii="Times New Roman" w:hAnsi="Times New Roman"/>
        </w:rPr>
        <w:t>И</w:t>
      </w:r>
      <w:r w:rsidRPr="00FF1585">
        <w:rPr>
          <w:rFonts w:ascii="Times New Roman" w:hAnsi="Times New Roman"/>
        </w:rPr>
        <w:t xml:space="preserve">спользованы новые материалы, имеющие сертификаты качества, технические паспорта, отвечающие требованиям пожарной безопасности, санитарным нормам и другим документам, удостоверяющим их качество. Обеспечение выполнения вышеперечисленных требований подтверждено: </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 xml:space="preserve">1. Наличием сертификата соответствия на изделия, разработанных и изготовленных в соответствии с ГОСТ </w:t>
      </w:r>
      <w:proofErr w:type="gramStart"/>
      <w:r w:rsidRPr="00FF1585">
        <w:rPr>
          <w:rFonts w:ascii="Times New Roman" w:hAnsi="Times New Roman"/>
        </w:rPr>
        <w:t>Р</w:t>
      </w:r>
      <w:proofErr w:type="gramEnd"/>
      <w:r w:rsidRPr="00FF1585">
        <w:rPr>
          <w:rFonts w:ascii="Times New Roman" w:hAnsi="Times New Roman"/>
        </w:rPr>
        <w:t xml:space="preserve"> 55677-2013, ГОСТ Р 55872-2013, ГОСТ Р 52169-2012, ГОСТ Р 52301-2013, ГОСТ Р 55678-2013.</w:t>
      </w:r>
    </w:p>
    <w:p w:rsidR="006F42FB" w:rsidRDefault="006F42FB" w:rsidP="006F42FB">
      <w:pPr>
        <w:spacing w:after="0" w:line="240" w:lineRule="auto"/>
        <w:jc w:val="both"/>
        <w:rPr>
          <w:rFonts w:ascii="Times New Roman" w:hAnsi="Times New Roman"/>
        </w:rPr>
      </w:pPr>
      <w:r w:rsidRPr="00FF1585">
        <w:rPr>
          <w:rFonts w:ascii="Times New Roman" w:hAnsi="Times New Roman"/>
        </w:rPr>
        <w:t xml:space="preserve">2. Гарантия на изделия </w:t>
      </w:r>
      <w:r>
        <w:rPr>
          <w:rFonts w:ascii="Times New Roman" w:hAnsi="Times New Roman"/>
        </w:rPr>
        <w:t>составляет</w:t>
      </w:r>
      <w:r w:rsidRPr="00FF1585">
        <w:rPr>
          <w:rFonts w:ascii="Times New Roman" w:hAnsi="Times New Roman"/>
        </w:rPr>
        <w:t xml:space="preserve"> 2 (два) года. Способ установки антивандальный. Цветовые и стилистические решения - эстетически привлекательные, яркая окраска.</w:t>
      </w:r>
    </w:p>
    <w:p w:rsidR="006F42FB" w:rsidRDefault="006F42FB" w:rsidP="006F42FB">
      <w:pPr>
        <w:spacing w:after="0" w:line="240" w:lineRule="auto"/>
        <w:jc w:val="both"/>
        <w:rPr>
          <w:rFonts w:ascii="Times New Roman" w:hAnsi="Times New Roman"/>
        </w:rPr>
      </w:pPr>
    </w:p>
    <w:p w:rsidR="006F42FB" w:rsidRDefault="006F42FB" w:rsidP="006F42FB">
      <w:pPr>
        <w:pStyle w:val="aff2"/>
        <w:rPr>
          <w:lang w:eastAsia="ar-SA"/>
        </w:rPr>
      </w:pPr>
      <w:r>
        <w:rPr>
          <w:lang w:eastAsia="ar-SA"/>
        </w:rPr>
        <w:t>Используемый</w:t>
      </w:r>
      <w:r w:rsidRPr="00B91BB0">
        <w:rPr>
          <w:lang w:eastAsia="ar-SA"/>
        </w:rPr>
        <w:t xml:space="preserve"> Товар </w:t>
      </w:r>
      <w:r>
        <w:rPr>
          <w:lang w:eastAsia="ar-SA"/>
        </w:rPr>
        <w:t>является</w:t>
      </w:r>
      <w:r w:rsidRPr="00B91BB0">
        <w:rPr>
          <w:lang w:eastAsia="ar-SA"/>
        </w:rPr>
        <w:t xml:space="preserve"> новым Товаром (Товаром, который не был в эксплуатации, в ремонте, в том </w:t>
      </w:r>
      <w:proofErr w:type="gramStart"/>
      <w:r w:rsidRPr="00B91BB0">
        <w:rPr>
          <w:lang w:eastAsia="ar-SA"/>
        </w:rPr>
        <w:t>числе</w:t>
      </w:r>
      <w:proofErr w:type="gramEnd"/>
      <w:r w:rsidRPr="00B91BB0">
        <w:rPr>
          <w:lang w:eastAsia="ar-SA"/>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6F42FB" w:rsidRDefault="006F42FB" w:rsidP="006F42FB">
      <w:pPr>
        <w:pStyle w:val="aff2"/>
        <w:rPr>
          <w:lang w:eastAsia="ar-SA"/>
        </w:rPr>
      </w:pPr>
    </w:p>
    <w:p w:rsidR="006F42FB" w:rsidRDefault="006F42FB" w:rsidP="006F42FB">
      <w:pPr>
        <w:spacing w:after="0" w:line="240" w:lineRule="auto"/>
        <w:jc w:val="both"/>
        <w:rPr>
          <w:rFonts w:ascii="Times New Roman" w:hAnsi="Times New Roman"/>
        </w:rPr>
      </w:pPr>
      <w:r>
        <w:rPr>
          <w:rFonts w:ascii="Times New Roman" w:hAnsi="Times New Roman"/>
        </w:rPr>
        <w:t>Подрядчик принимает на себя обязательства:</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1. Выполнить все работы в объеме и в сроки, предусмотренные Контрактом и приложениями к нему, и сдать результат выполненных работ Заказчику по формам КС-2, КС-3</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3. Немедленно предупредить Заказчика и до получения от него указаний, приостановить работу при обнаружении:</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 возможных неблагоприятных для Заказчика последствий выполнения его указаний о способе исполнения работ;</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 xml:space="preserve">4. Обеспечить устранение недостатков, выявленных при приемке Заказчиком Работ и в течение гарантийного срока, за свой счет. </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 xml:space="preserve">5.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w:t>
      </w:r>
      <w:r>
        <w:rPr>
          <w:rFonts w:ascii="Times New Roman" w:hAnsi="Times New Roman"/>
        </w:rPr>
        <w:t>Контракте</w:t>
      </w:r>
      <w:r w:rsidRPr="00FF1585">
        <w:rPr>
          <w:rFonts w:ascii="Times New Roman" w:hAnsi="Times New Roman"/>
        </w:rPr>
        <w:t>.</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6. Не предоставлять другим лицам или не разглашать иным способом конфиденциальную информацию, полученную в результате исполнения обязательств по Контракту.</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7.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p>
    <w:p w:rsidR="006F42FB" w:rsidRPr="00FF1585" w:rsidRDefault="006F42FB" w:rsidP="006F42FB">
      <w:pPr>
        <w:spacing w:after="0" w:line="240" w:lineRule="auto"/>
        <w:jc w:val="both"/>
        <w:rPr>
          <w:rFonts w:ascii="Times New Roman" w:hAnsi="Times New Roman"/>
        </w:rPr>
      </w:pPr>
      <w:r w:rsidRPr="00FF1585">
        <w:rPr>
          <w:rFonts w:ascii="Times New Roman" w:hAnsi="Times New Roman"/>
        </w:rPr>
        <w:t>8. В случае</w:t>
      </w:r>
      <w:proofErr w:type="gramStart"/>
      <w:r w:rsidRPr="00FF1585">
        <w:rPr>
          <w:rFonts w:ascii="Times New Roman" w:hAnsi="Times New Roman"/>
        </w:rPr>
        <w:t>,</w:t>
      </w:r>
      <w:proofErr w:type="gramEnd"/>
      <w:r w:rsidRPr="00FF1585">
        <w:rPr>
          <w:rFonts w:ascii="Times New Roman" w:hAnsi="Times New Roman"/>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w:t>
      </w:r>
      <w:r>
        <w:rPr>
          <w:rFonts w:ascii="Times New Roman" w:hAnsi="Times New Roman"/>
        </w:rPr>
        <w:t>обязуемся</w:t>
      </w:r>
      <w:r w:rsidRPr="00FF1585">
        <w:rPr>
          <w:rFonts w:ascii="Times New Roman" w:hAnsi="Times New Roman"/>
        </w:rPr>
        <w:t xml:space="preserve"> обеспечить наличие документов, подтверждающих его соответствие, либо привлекаемых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 требованию Заказчика в течение 3 рабочих дней со дня получения соответствующего требования.</w:t>
      </w:r>
    </w:p>
    <w:p w:rsidR="006F42FB" w:rsidRPr="00FB23B9" w:rsidRDefault="006F42FB" w:rsidP="006F42FB">
      <w:pPr>
        <w:spacing w:after="0" w:line="240" w:lineRule="auto"/>
        <w:jc w:val="both"/>
        <w:rPr>
          <w:rFonts w:ascii="Times New Roman" w:hAnsi="Times New Roman"/>
        </w:rPr>
      </w:pPr>
      <w:r w:rsidRPr="00FF1585">
        <w:rPr>
          <w:rFonts w:ascii="Times New Roman" w:hAnsi="Times New Roman"/>
        </w:rPr>
        <w:t>9. Исполнять иные обязанности, предусмотренные действующим законодательством Российской Федерации и Контрактом</w:t>
      </w:r>
      <w:r>
        <w:rPr>
          <w:rFonts w:ascii="Times New Roman" w:hAnsi="Times New Roman"/>
        </w:rPr>
        <w:t>.</w:t>
      </w:r>
    </w:p>
    <w:p w:rsidR="00C408E0" w:rsidRPr="006F42FB" w:rsidRDefault="00C408E0" w:rsidP="00717315">
      <w:pPr>
        <w:pStyle w:val="af9"/>
        <w:rPr>
          <w:u w:val="single"/>
        </w:rPr>
      </w:pPr>
    </w:p>
    <w:sectPr w:rsidR="00C408E0" w:rsidRPr="006F42FB" w:rsidSect="00800143">
      <w:pgSz w:w="16838" w:h="11906" w:orient="landscape"/>
      <w:pgMar w:top="567"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1D3" w:rsidRDefault="009B01D3">
      <w:r>
        <w:separator/>
      </w:r>
    </w:p>
  </w:endnote>
  <w:endnote w:type="continuationSeparator" w:id="0">
    <w:p w:rsidR="009B01D3" w:rsidRDefault="009B0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1D3" w:rsidRDefault="009B01D3">
      <w:r>
        <w:separator/>
      </w:r>
    </w:p>
  </w:footnote>
  <w:footnote w:type="continuationSeparator" w:id="0">
    <w:p w:rsidR="009B01D3" w:rsidRDefault="009B0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AC4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6950237"/>
    <w:multiLevelType w:val="multilevel"/>
    <w:tmpl w:val="C472F4C8"/>
    <w:lvl w:ilvl="0">
      <w:start w:val="1"/>
      <w:numFmt w:val="decimal"/>
      <w:lvlText w:val="%1."/>
      <w:lvlJc w:val="left"/>
      <w:pPr>
        <w:ind w:left="735" w:hanging="375"/>
      </w:pPr>
      <w:rPr>
        <w:rFonts w:ascii="Times New Roman" w:eastAsiaTheme="minorEastAsia" w:hAnsi="Times New Roman" w:cs="Times New Roman"/>
        <w:b/>
      </w:rPr>
    </w:lvl>
    <w:lvl w:ilvl="1">
      <w:start w:val="1"/>
      <w:numFmt w:val="decimal"/>
      <w:isLgl/>
      <w:lvlText w:val="%1.%2"/>
      <w:lvlJc w:val="left"/>
      <w:pPr>
        <w:ind w:left="2157" w:hanging="1305"/>
      </w:pPr>
      <w:rPr>
        <w:rFonts w:hint="default"/>
        <w:sz w:val="24"/>
        <w:szCs w:val="24"/>
      </w:rPr>
    </w:lvl>
    <w:lvl w:ilvl="2">
      <w:start w:val="1"/>
      <w:numFmt w:val="decimal"/>
      <w:isLgl/>
      <w:lvlText w:val="%1.%2.%3"/>
      <w:lvlJc w:val="left"/>
      <w:pPr>
        <w:ind w:left="2363" w:hanging="1305"/>
      </w:pPr>
      <w:rPr>
        <w:rFonts w:hint="default"/>
        <w:sz w:val="28"/>
      </w:rPr>
    </w:lvl>
    <w:lvl w:ilvl="3">
      <w:start w:val="1"/>
      <w:numFmt w:val="decimal"/>
      <w:isLgl/>
      <w:lvlText w:val="%1.%2.%3.%4"/>
      <w:lvlJc w:val="left"/>
      <w:pPr>
        <w:ind w:left="2712" w:hanging="1305"/>
      </w:pPr>
      <w:rPr>
        <w:rFonts w:hint="default"/>
        <w:sz w:val="28"/>
      </w:rPr>
    </w:lvl>
    <w:lvl w:ilvl="4">
      <w:start w:val="1"/>
      <w:numFmt w:val="decimal"/>
      <w:isLgl/>
      <w:lvlText w:val="%1.%2.%3.%4.%5"/>
      <w:lvlJc w:val="left"/>
      <w:pPr>
        <w:ind w:left="3061" w:hanging="1305"/>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603" w:hanging="1800"/>
      </w:pPr>
      <w:rPr>
        <w:rFonts w:hint="default"/>
        <w:sz w:val="28"/>
      </w:rPr>
    </w:lvl>
    <w:lvl w:ilvl="8">
      <w:start w:val="1"/>
      <w:numFmt w:val="decimal"/>
      <w:isLgl/>
      <w:lvlText w:val="%1.%2.%3.%4.%5.%6.%7.%8.%9"/>
      <w:lvlJc w:val="left"/>
      <w:pPr>
        <w:ind w:left="4952" w:hanging="1800"/>
      </w:pPr>
      <w:rPr>
        <w:rFonts w:hint="default"/>
        <w:sz w:val="28"/>
      </w:rPr>
    </w:lvl>
  </w:abstractNum>
  <w:abstractNum w:abstractNumId="3">
    <w:nsid w:val="1C0F2006"/>
    <w:multiLevelType w:val="hybridMultilevel"/>
    <w:tmpl w:val="947C0166"/>
    <w:lvl w:ilvl="0" w:tplc="3CC8359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23EB1967"/>
    <w:multiLevelType w:val="multilevel"/>
    <w:tmpl w:val="0BE8348C"/>
    <w:lvl w:ilvl="0">
      <w:start w:val="1"/>
      <w:numFmt w:val="decimal"/>
      <w:lvlText w:val="%1."/>
      <w:lvlJc w:val="left"/>
      <w:pPr>
        <w:tabs>
          <w:tab w:val="num" w:pos="420"/>
        </w:tabs>
        <w:ind w:left="420" w:hanging="420"/>
      </w:pPr>
      <w:rPr>
        <w:b/>
        <w:color w:val="auto"/>
      </w:rPr>
    </w:lvl>
    <w:lvl w:ilvl="1">
      <w:start w:val="1"/>
      <w:numFmt w:val="decimal"/>
      <w:lvlText w:val="%1.%2."/>
      <w:lvlJc w:val="left"/>
      <w:pPr>
        <w:tabs>
          <w:tab w:val="num" w:pos="1146"/>
        </w:tabs>
        <w:ind w:left="1146" w:hanging="720"/>
      </w:pPr>
      <w:rPr>
        <w:rFonts w:ascii="Times New Roman" w:eastAsia="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b w:val="0"/>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6">
    <w:nsid w:val="41CB3F4A"/>
    <w:multiLevelType w:val="multilevel"/>
    <w:tmpl w:val="77D49A50"/>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8">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linkStyles/>
  <w:stylePaneFormatFilter w:val="3F01"/>
  <w:defaultTabStop w:val="708"/>
  <w:characterSpacingControl w:val="doNotCompress"/>
  <w:footnotePr>
    <w:footnote w:id="-1"/>
    <w:footnote w:id="0"/>
  </w:footnotePr>
  <w:endnotePr>
    <w:endnote w:id="-1"/>
    <w:endnote w:id="0"/>
  </w:endnotePr>
  <w:compat/>
  <w:rsids>
    <w:rsidRoot w:val="00C408E0"/>
    <w:rsid w:val="00001365"/>
    <w:rsid w:val="000033F5"/>
    <w:rsid w:val="00004DBC"/>
    <w:rsid w:val="00010E3D"/>
    <w:rsid w:val="00011773"/>
    <w:rsid w:val="00013010"/>
    <w:rsid w:val="000138C2"/>
    <w:rsid w:val="00022868"/>
    <w:rsid w:val="0003483F"/>
    <w:rsid w:val="00035F3F"/>
    <w:rsid w:val="000371D0"/>
    <w:rsid w:val="00043C4F"/>
    <w:rsid w:val="00044FC3"/>
    <w:rsid w:val="000468A0"/>
    <w:rsid w:val="00060F15"/>
    <w:rsid w:val="00061F14"/>
    <w:rsid w:val="00062483"/>
    <w:rsid w:val="000627E6"/>
    <w:rsid w:val="00062923"/>
    <w:rsid w:val="000666B0"/>
    <w:rsid w:val="00067794"/>
    <w:rsid w:val="00075EE7"/>
    <w:rsid w:val="00081F52"/>
    <w:rsid w:val="0009573D"/>
    <w:rsid w:val="00096596"/>
    <w:rsid w:val="00096BC8"/>
    <w:rsid w:val="000A4959"/>
    <w:rsid w:val="000A74C3"/>
    <w:rsid w:val="000A769A"/>
    <w:rsid w:val="000B4BBE"/>
    <w:rsid w:val="000B785C"/>
    <w:rsid w:val="000C760F"/>
    <w:rsid w:val="000C7DD2"/>
    <w:rsid w:val="000E0670"/>
    <w:rsid w:val="000E39C8"/>
    <w:rsid w:val="000E497C"/>
    <w:rsid w:val="000E6E0F"/>
    <w:rsid w:val="000E749C"/>
    <w:rsid w:val="000F5380"/>
    <w:rsid w:val="000F7F83"/>
    <w:rsid w:val="0010121E"/>
    <w:rsid w:val="00101A32"/>
    <w:rsid w:val="00102314"/>
    <w:rsid w:val="0010601E"/>
    <w:rsid w:val="00106611"/>
    <w:rsid w:val="00110C83"/>
    <w:rsid w:val="00120D0E"/>
    <w:rsid w:val="00121185"/>
    <w:rsid w:val="00130FBF"/>
    <w:rsid w:val="00134C31"/>
    <w:rsid w:val="0013553F"/>
    <w:rsid w:val="0013573B"/>
    <w:rsid w:val="00144923"/>
    <w:rsid w:val="00151BCB"/>
    <w:rsid w:val="00157008"/>
    <w:rsid w:val="00160BDC"/>
    <w:rsid w:val="00165454"/>
    <w:rsid w:val="00166DCF"/>
    <w:rsid w:val="001674FB"/>
    <w:rsid w:val="00170485"/>
    <w:rsid w:val="001718B5"/>
    <w:rsid w:val="001731E5"/>
    <w:rsid w:val="00181944"/>
    <w:rsid w:val="00185183"/>
    <w:rsid w:val="001A5B51"/>
    <w:rsid w:val="001A6D7C"/>
    <w:rsid w:val="001B0C3B"/>
    <w:rsid w:val="001B1D49"/>
    <w:rsid w:val="001B329F"/>
    <w:rsid w:val="001C0F87"/>
    <w:rsid w:val="001C1514"/>
    <w:rsid w:val="001C1772"/>
    <w:rsid w:val="001C55EB"/>
    <w:rsid w:val="001C7447"/>
    <w:rsid w:val="001D3EBF"/>
    <w:rsid w:val="001D40BD"/>
    <w:rsid w:val="001D4E64"/>
    <w:rsid w:val="001E1F97"/>
    <w:rsid w:val="001E5068"/>
    <w:rsid w:val="001F2ED0"/>
    <w:rsid w:val="00201495"/>
    <w:rsid w:val="00201EF5"/>
    <w:rsid w:val="0020435A"/>
    <w:rsid w:val="00204BAF"/>
    <w:rsid w:val="00206D6A"/>
    <w:rsid w:val="002104A4"/>
    <w:rsid w:val="0021059F"/>
    <w:rsid w:val="00210E42"/>
    <w:rsid w:val="002167DF"/>
    <w:rsid w:val="00216936"/>
    <w:rsid w:val="002232C0"/>
    <w:rsid w:val="00223C59"/>
    <w:rsid w:val="002248BA"/>
    <w:rsid w:val="00227A60"/>
    <w:rsid w:val="00234143"/>
    <w:rsid w:val="00235D3C"/>
    <w:rsid w:val="00237453"/>
    <w:rsid w:val="00242E76"/>
    <w:rsid w:val="00257DC6"/>
    <w:rsid w:val="00262495"/>
    <w:rsid w:val="00271B56"/>
    <w:rsid w:val="00276A9B"/>
    <w:rsid w:val="002848DD"/>
    <w:rsid w:val="0029035F"/>
    <w:rsid w:val="00291E55"/>
    <w:rsid w:val="00293B19"/>
    <w:rsid w:val="00296242"/>
    <w:rsid w:val="002969FA"/>
    <w:rsid w:val="002A1018"/>
    <w:rsid w:val="002A197F"/>
    <w:rsid w:val="002A4FBD"/>
    <w:rsid w:val="002A688E"/>
    <w:rsid w:val="002B3E39"/>
    <w:rsid w:val="002B6C19"/>
    <w:rsid w:val="002D03F5"/>
    <w:rsid w:val="002D68ED"/>
    <w:rsid w:val="002E65EF"/>
    <w:rsid w:val="002F4A8F"/>
    <w:rsid w:val="00302A81"/>
    <w:rsid w:val="00310687"/>
    <w:rsid w:val="00311D3A"/>
    <w:rsid w:val="00313C63"/>
    <w:rsid w:val="00315D90"/>
    <w:rsid w:val="00326F94"/>
    <w:rsid w:val="00332AD6"/>
    <w:rsid w:val="00334E54"/>
    <w:rsid w:val="0034105C"/>
    <w:rsid w:val="00346C85"/>
    <w:rsid w:val="003532E1"/>
    <w:rsid w:val="0035578A"/>
    <w:rsid w:val="00363BBB"/>
    <w:rsid w:val="0036579A"/>
    <w:rsid w:val="003722E2"/>
    <w:rsid w:val="00375704"/>
    <w:rsid w:val="003772C8"/>
    <w:rsid w:val="003812F8"/>
    <w:rsid w:val="0038202B"/>
    <w:rsid w:val="00386817"/>
    <w:rsid w:val="003907BF"/>
    <w:rsid w:val="003A13FF"/>
    <w:rsid w:val="003A3B82"/>
    <w:rsid w:val="003A60B7"/>
    <w:rsid w:val="003B16CA"/>
    <w:rsid w:val="003B25C5"/>
    <w:rsid w:val="003B7029"/>
    <w:rsid w:val="003C3E5D"/>
    <w:rsid w:val="003C610C"/>
    <w:rsid w:val="003E1E1F"/>
    <w:rsid w:val="003E35CF"/>
    <w:rsid w:val="003E4997"/>
    <w:rsid w:val="003E5640"/>
    <w:rsid w:val="003F1E5F"/>
    <w:rsid w:val="00401D39"/>
    <w:rsid w:val="004078CD"/>
    <w:rsid w:val="00414CDB"/>
    <w:rsid w:val="00415A2C"/>
    <w:rsid w:val="004178F2"/>
    <w:rsid w:val="004179FE"/>
    <w:rsid w:val="00420041"/>
    <w:rsid w:val="00423625"/>
    <w:rsid w:val="00435D23"/>
    <w:rsid w:val="004377F8"/>
    <w:rsid w:val="00447A47"/>
    <w:rsid w:val="0045540B"/>
    <w:rsid w:val="0046164E"/>
    <w:rsid w:val="0046782F"/>
    <w:rsid w:val="004722A1"/>
    <w:rsid w:val="0047441D"/>
    <w:rsid w:val="0047772B"/>
    <w:rsid w:val="00483F4B"/>
    <w:rsid w:val="004903B9"/>
    <w:rsid w:val="00490488"/>
    <w:rsid w:val="00491DEB"/>
    <w:rsid w:val="00496FA9"/>
    <w:rsid w:val="004A568E"/>
    <w:rsid w:val="004B0307"/>
    <w:rsid w:val="004B408F"/>
    <w:rsid w:val="004B7205"/>
    <w:rsid w:val="004C3085"/>
    <w:rsid w:val="004C7A6A"/>
    <w:rsid w:val="004D659D"/>
    <w:rsid w:val="004F7A39"/>
    <w:rsid w:val="00500F71"/>
    <w:rsid w:val="00501B25"/>
    <w:rsid w:val="00506B0C"/>
    <w:rsid w:val="00507862"/>
    <w:rsid w:val="00510482"/>
    <w:rsid w:val="00515525"/>
    <w:rsid w:val="00515608"/>
    <w:rsid w:val="0051668F"/>
    <w:rsid w:val="00525B19"/>
    <w:rsid w:val="00525BAE"/>
    <w:rsid w:val="00543795"/>
    <w:rsid w:val="00544393"/>
    <w:rsid w:val="005469A9"/>
    <w:rsid w:val="00551449"/>
    <w:rsid w:val="005662AB"/>
    <w:rsid w:val="00566B46"/>
    <w:rsid w:val="0056743B"/>
    <w:rsid w:val="00570584"/>
    <w:rsid w:val="00571C7E"/>
    <w:rsid w:val="00572CE4"/>
    <w:rsid w:val="00572EDD"/>
    <w:rsid w:val="00574861"/>
    <w:rsid w:val="00574FD5"/>
    <w:rsid w:val="00587694"/>
    <w:rsid w:val="00587DEA"/>
    <w:rsid w:val="00596612"/>
    <w:rsid w:val="005A1359"/>
    <w:rsid w:val="005A4B26"/>
    <w:rsid w:val="005A7950"/>
    <w:rsid w:val="005B00B2"/>
    <w:rsid w:val="005B1708"/>
    <w:rsid w:val="005B38C2"/>
    <w:rsid w:val="005B6F54"/>
    <w:rsid w:val="005C08C4"/>
    <w:rsid w:val="005D1097"/>
    <w:rsid w:val="005D3F37"/>
    <w:rsid w:val="005E0081"/>
    <w:rsid w:val="005E2D12"/>
    <w:rsid w:val="005E7B48"/>
    <w:rsid w:val="005F2EE0"/>
    <w:rsid w:val="00600A88"/>
    <w:rsid w:val="006070EE"/>
    <w:rsid w:val="006074D4"/>
    <w:rsid w:val="00616904"/>
    <w:rsid w:val="00620BB6"/>
    <w:rsid w:val="00633009"/>
    <w:rsid w:val="00641D58"/>
    <w:rsid w:val="00642401"/>
    <w:rsid w:val="0065146B"/>
    <w:rsid w:val="00655FDD"/>
    <w:rsid w:val="00656F2B"/>
    <w:rsid w:val="00670796"/>
    <w:rsid w:val="006741DE"/>
    <w:rsid w:val="00684791"/>
    <w:rsid w:val="00695BF0"/>
    <w:rsid w:val="00697E02"/>
    <w:rsid w:val="00697E69"/>
    <w:rsid w:val="006A20C4"/>
    <w:rsid w:val="006A563F"/>
    <w:rsid w:val="006B1D77"/>
    <w:rsid w:val="006D3171"/>
    <w:rsid w:val="006D3342"/>
    <w:rsid w:val="006D4432"/>
    <w:rsid w:val="006D4BFE"/>
    <w:rsid w:val="006D59EB"/>
    <w:rsid w:val="006E2852"/>
    <w:rsid w:val="006E345A"/>
    <w:rsid w:val="006E7E36"/>
    <w:rsid w:val="006E7F55"/>
    <w:rsid w:val="006F03E6"/>
    <w:rsid w:val="006F0A21"/>
    <w:rsid w:val="006F3E51"/>
    <w:rsid w:val="006F42FB"/>
    <w:rsid w:val="006F700A"/>
    <w:rsid w:val="00700584"/>
    <w:rsid w:val="0070438E"/>
    <w:rsid w:val="00715AE0"/>
    <w:rsid w:val="0071698D"/>
    <w:rsid w:val="00717315"/>
    <w:rsid w:val="00717C59"/>
    <w:rsid w:val="00721E19"/>
    <w:rsid w:val="00725EF5"/>
    <w:rsid w:val="00725F67"/>
    <w:rsid w:val="00731B6B"/>
    <w:rsid w:val="00733924"/>
    <w:rsid w:val="00736B3D"/>
    <w:rsid w:val="00737701"/>
    <w:rsid w:val="00742437"/>
    <w:rsid w:val="007424E6"/>
    <w:rsid w:val="00746DD3"/>
    <w:rsid w:val="00754752"/>
    <w:rsid w:val="00754AE4"/>
    <w:rsid w:val="00755E02"/>
    <w:rsid w:val="0077039C"/>
    <w:rsid w:val="00773C7C"/>
    <w:rsid w:val="00793B40"/>
    <w:rsid w:val="007A3768"/>
    <w:rsid w:val="007B131C"/>
    <w:rsid w:val="007C2348"/>
    <w:rsid w:val="007C560A"/>
    <w:rsid w:val="007C5C64"/>
    <w:rsid w:val="007D10BA"/>
    <w:rsid w:val="007D18DF"/>
    <w:rsid w:val="007E12E2"/>
    <w:rsid w:val="007E2772"/>
    <w:rsid w:val="007E55D4"/>
    <w:rsid w:val="007F04E4"/>
    <w:rsid w:val="007F0D1B"/>
    <w:rsid w:val="007F3424"/>
    <w:rsid w:val="007F3E7D"/>
    <w:rsid w:val="007F40AB"/>
    <w:rsid w:val="007F5BBF"/>
    <w:rsid w:val="00800D44"/>
    <w:rsid w:val="008040C4"/>
    <w:rsid w:val="008102D0"/>
    <w:rsid w:val="00810A4E"/>
    <w:rsid w:val="00812173"/>
    <w:rsid w:val="008140E9"/>
    <w:rsid w:val="00821148"/>
    <w:rsid w:val="00822F47"/>
    <w:rsid w:val="00824FC4"/>
    <w:rsid w:val="00834078"/>
    <w:rsid w:val="008347D9"/>
    <w:rsid w:val="0084072E"/>
    <w:rsid w:val="00843435"/>
    <w:rsid w:val="00843AE1"/>
    <w:rsid w:val="008465C1"/>
    <w:rsid w:val="00850F48"/>
    <w:rsid w:val="0085253D"/>
    <w:rsid w:val="00853D4E"/>
    <w:rsid w:val="00857B36"/>
    <w:rsid w:val="0087249A"/>
    <w:rsid w:val="0087471A"/>
    <w:rsid w:val="00882902"/>
    <w:rsid w:val="00884DBC"/>
    <w:rsid w:val="008909A1"/>
    <w:rsid w:val="00894AD9"/>
    <w:rsid w:val="0089523E"/>
    <w:rsid w:val="00896255"/>
    <w:rsid w:val="00897251"/>
    <w:rsid w:val="008A00DC"/>
    <w:rsid w:val="008A6A74"/>
    <w:rsid w:val="008B42B4"/>
    <w:rsid w:val="008B5A7B"/>
    <w:rsid w:val="008C0D8C"/>
    <w:rsid w:val="008C5318"/>
    <w:rsid w:val="008C59DF"/>
    <w:rsid w:val="008C5F0F"/>
    <w:rsid w:val="008C757B"/>
    <w:rsid w:val="008F2E37"/>
    <w:rsid w:val="008F493C"/>
    <w:rsid w:val="008F4F10"/>
    <w:rsid w:val="00905E2E"/>
    <w:rsid w:val="00911BAE"/>
    <w:rsid w:val="0091736A"/>
    <w:rsid w:val="00922E78"/>
    <w:rsid w:val="00925E3B"/>
    <w:rsid w:val="009263BB"/>
    <w:rsid w:val="00927A63"/>
    <w:rsid w:val="00944758"/>
    <w:rsid w:val="00946425"/>
    <w:rsid w:val="0095174D"/>
    <w:rsid w:val="009518F1"/>
    <w:rsid w:val="0095577D"/>
    <w:rsid w:val="009575F6"/>
    <w:rsid w:val="009606DB"/>
    <w:rsid w:val="00980650"/>
    <w:rsid w:val="009821FF"/>
    <w:rsid w:val="009908AC"/>
    <w:rsid w:val="00995F65"/>
    <w:rsid w:val="00997521"/>
    <w:rsid w:val="009A0982"/>
    <w:rsid w:val="009A1AF0"/>
    <w:rsid w:val="009B01D3"/>
    <w:rsid w:val="009B43AE"/>
    <w:rsid w:val="009B5EFF"/>
    <w:rsid w:val="009C2BA7"/>
    <w:rsid w:val="009C67BB"/>
    <w:rsid w:val="009C7250"/>
    <w:rsid w:val="009C76B1"/>
    <w:rsid w:val="009D0F32"/>
    <w:rsid w:val="009D15EA"/>
    <w:rsid w:val="009D32FB"/>
    <w:rsid w:val="009D51CE"/>
    <w:rsid w:val="009D76A3"/>
    <w:rsid w:val="009E0AEC"/>
    <w:rsid w:val="009E12A0"/>
    <w:rsid w:val="009E1A48"/>
    <w:rsid w:val="009E2AC7"/>
    <w:rsid w:val="009F0DEB"/>
    <w:rsid w:val="009F49E8"/>
    <w:rsid w:val="009F5B36"/>
    <w:rsid w:val="009F67DF"/>
    <w:rsid w:val="00A01A6E"/>
    <w:rsid w:val="00A0672A"/>
    <w:rsid w:val="00A074CD"/>
    <w:rsid w:val="00A13B69"/>
    <w:rsid w:val="00A15CBE"/>
    <w:rsid w:val="00A174F2"/>
    <w:rsid w:val="00A312F9"/>
    <w:rsid w:val="00A317E8"/>
    <w:rsid w:val="00A34697"/>
    <w:rsid w:val="00A36DA0"/>
    <w:rsid w:val="00A4491B"/>
    <w:rsid w:val="00A450ED"/>
    <w:rsid w:val="00A61AA8"/>
    <w:rsid w:val="00A6287B"/>
    <w:rsid w:val="00A75482"/>
    <w:rsid w:val="00A769D0"/>
    <w:rsid w:val="00A80375"/>
    <w:rsid w:val="00A80456"/>
    <w:rsid w:val="00A85F9D"/>
    <w:rsid w:val="00A939E4"/>
    <w:rsid w:val="00A93A10"/>
    <w:rsid w:val="00A97D51"/>
    <w:rsid w:val="00AA540A"/>
    <w:rsid w:val="00AA7E91"/>
    <w:rsid w:val="00AB0C2A"/>
    <w:rsid w:val="00AB4E17"/>
    <w:rsid w:val="00AD513F"/>
    <w:rsid w:val="00AD5F3E"/>
    <w:rsid w:val="00AD756B"/>
    <w:rsid w:val="00AE16FE"/>
    <w:rsid w:val="00AE19C7"/>
    <w:rsid w:val="00AE1D35"/>
    <w:rsid w:val="00AE3F33"/>
    <w:rsid w:val="00AE7A14"/>
    <w:rsid w:val="00AF3168"/>
    <w:rsid w:val="00AF3373"/>
    <w:rsid w:val="00B161DA"/>
    <w:rsid w:val="00B459F0"/>
    <w:rsid w:val="00B50239"/>
    <w:rsid w:val="00B509F3"/>
    <w:rsid w:val="00B51AC3"/>
    <w:rsid w:val="00B73451"/>
    <w:rsid w:val="00B75B71"/>
    <w:rsid w:val="00B75C88"/>
    <w:rsid w:val="00B77DEE"/>
    <w:rsid w:val="00B84B4E"/>
    <w:rsid w:val="00B9038C"/>
    <w:rsid w:val="00B92669"/>
    <w:rsid w:val="00B93130"/>
    <w:rsid w:val="00B94304"/>
    <w:rsid w:val="00B96235"/>
    <w:rsid w:val="00BA135A"/>
    <w:rsid w:val="00BA225E"/>
    <w:rsid w:val="00BA3E75"/>
    <w:rsid w:val="00BA6E26"/>
    <w:rsid w:val="00BB0F0F"/>
    <w:rsid w:val="00BB726F"/>
    <w:rsid w:val="00BC09DF"/>
    <w:rsid w:val="00BC5E34"/>
    <w:rsid w:val="00BD575F"/>
    <w:rsid w:val="00BE0F16"/>
    <w:rsid w:val="00BE0F93"/>
    <w:rsid w:val="00BE5F53"/>
    <w:rsid w:val="00BF6968"/>
    <w:rsid w:val="00BF696E"/>
    <w:rsid w:val="00C03176"/>
    <w:rsid w:val="00C1138C"/>
    <w:rsid w:val="00C12EDE"/>
    <w:rsid w:val="00C154D9"/>
    <w:rsid w:val="00C31946"/>
    <w:rsid w:val="00C33C30"/>
    <w:rsid w:val="00C34E27"/>
    <w:rsid w:val="00C408E0"/>
    <w:rsid w:val="00C43C5E"/>
    <w:rsid w:val="00C461D2"/>
    <w:rsid w:val="00C46BA1"/>
    <w:rsid w:val="00C4765F"/>
    <w:rsid w:val="00C477A0"/>
    <w:rsid w:val="00C6084D"/>
    <w:rsid w:val="00C6162F"/>
    <w:rsid w:val="00C63667"/>
    <w:rsid w:val="00C65C9C"/>
    <w:rsid w:val="00C70929"/>
    <w:rsid w:val="00C733B7"/>
    <w:rsid w:val="00C764BC"/>
    <w:rsid w:val="00C83EA1"/>
    <w:rsid w:val="00C84846"/>
    <w:rsid w:val="00C90CE3"/>
    <w:rsid w:val="00C9308F"/>
    <w:rsid w:val="00C973F4"/>
    <w:rsid w:val="00C97906"/>
    <w:rsid w:val="00C97AB6"/>
    <w:rsid w:val="00CA0EBB"/>
    <w:rsid w:val="00CA4C58"/>
    <w:rsid w:val="00CB1148"/>
    <w:rsid w:val="00CB36B0"/>
    <w:rsid w:val="00CB5E9E"/>
    <w:rsid w:val="00CB7866"/>
    <w:rsid w:val="00CC2C89"/>
    <w:rsid w:val="00CC378B"/>
    <w:rsid w:val="00CC610F"/>
    <w:rsid w:val="00CC6F1F"/>
    <w:rsid w:val="00CC7F6C"/>
    <w:rsid w:val="00CD299B"/>
    <w:rsid w:val="00CD364A"/>
    <w:rsid w:val="00CD61EB"/>
    <w:rsid w:val="00CD701B"/>
    <w:rsid w:val="00CE0AD8"/>
    <w:rsid w:val="00CF152C"/>
    <w:rsid w:val="00CF33FB"/>
    <w:rsid w:val="00D00E28"/>
    <w:rsid w:val="00D07C8C"/>
    <w:rsid w:val="00D17450"/>
    <w:rsid w:val="00D2321B"/>
    <w:rsid w:val="00D27B5B"/>
    <w:rsid w:val="00D3643C"/>
    <w:rsid w:val="00D3709A"/>
    <w:rsid w:val="00D413C6"/>
    <w:rsid w:val="00D44DB0"/>
    <w:rsid w:val="00D5443A"/>
    <w:rsid w:val="00D65529"/>
    <w:rsid w:val="00D7150F"/>
    <w:rsid w:val="00D722D5"/>
    <w:rsid w:val="00D7231B"/>
    <w:rsid w:val="00D731A6"/>
    <w:rsid w:val="00D81E32"/>
    <w:rsid w:val="00D83C03"/>
    <w:rsid w:val="00D8457E"/>
    <w:rsid w:val="00D84702"/>
    <w:rsid w:val="00D91D0A"/>
    <w:rsid w:val="00D91DF9"/>
    <w:rsid w:val="00DA5CD4"/>
    <w:rsid w:val="00DA76ED"/>
    <w:rsid w:val="00DB2EE7"/>
    <w:rsid w:val="00DC32AB"/>
    <w:rsid w:val="00DC4E3F"/>
    <w:rsid w:val="00DD726F"/>
    <w:rsid w:val="00DE3249"/>
    <w:rsid w:val="00DF6958"/>
    <w:rsid w:val="00DF773A"/>
    <w:rsid w:val="00E0331D"/>
    <w:rsid w:val="00E03957"/>
    <w:rsid w:val="00E04C1B"/>
    <w:rsid w:val="00E1242B"/>
    <w:rsid w:val="00E13F62"/>
    <w:rsid w:val="00E15B5D"/>
    <w:rsid w:val="00E235D1"/>
    <w:rsid w:val="00E26862"/>
    <w:rsid w:val="00E35BE6"/>
    <w:rsid w:val="00E36FA2"/>
    <w:rsid w:val="00E43F0C"/>
    <w:rsid w:val="00E44494"/>
    <w:rsid w:val="00E46963"/>
    <w:rsid w:val="00E53E8D"/>
    <w:rsid w:val="00E64805"/>
    <w:rsid w:val="00E77984"/>
    <w:rsid w:val="00E9131C"/>
    <w:rsid w:val="00E94C21"/>
    <w:rsid w:val="00EA2FAF"/>
    <w:rsid w:val="00EA3B6B"/>
    <w:rsid w:val="00EA3E19"/>
    <w:rsid w:val="00EA43C5"/>
    <w:rsid w:val="00EA7C64"/>
    <w:rsid w:val="00EB3ED8"/>
    <w:rsid w:val="00EC11DB"/>
    <w:rsid w:val="00EE2D0E"/>
    <w:rsid w:val="00EE7F6B"/>
    <w:rsid w:val="00EF4EB0"/>
    <w:rsid w:val="00EF5653"/>
    <w:rsid w:val="00F00A22"/>
    <w:rsid w:val="00F01B32"/>
    <w:rsid w:val="00F03A04"/>
    <w:rsid w:val="00F10745"/>
    <w:rsid w:val="00F11D6F"/>
    <w:rsid w:val="00F167FC"/>
    <w:rsid w:val="00F24969"/>
    <w:rsid w:val="00F24ABD"/>
    <w:rsid w:val="00F253F3"/>
    <w:rsid w:val="00F3420F"/>
    <w:rsid w:val="00F34DD6"/>
    <w:rsid w:val="00F44709"/>
    <w:rsid w:val="00F536AB"/>
    <w:rsid w:val="00F56786"/>
    <w:rsid w:val="00F60967"/>
    <w:rsid w:val="00F65136"/>
    <w:rsid w:val="00F70940"/>
    <w:rsid w:val="00F70B09"/>
    <w:rsid w:val="00F716FC"/>
    <w:rsid w:val="00F7694B"/>
    <w:rsid w:val="00F81407"/>
    <w:rsid w:val="00F8145E"/>
    <w:rsid w:val="00F93017"/>
    <w:rsid w:val="00F9515D"/>
    <w:rsid w:val="00F95862"/>
    <w:rsid w:val="00F96BE3"/>
    <w:rsid w:val="00FB086A"/>
    <w:rsid w:val="00FB1550"/>
    <w:rsid w:val="00FB1960"/>
    <w:rsid w:val="00FB2C0A"/>
    <w:rsid w:val="00FB384F"/>
    <w:rsid w:val="00FB5F95"/>
    <w:rsid w:val="00FC0BBB"/>
    <w:rsid w:val="00FC6A65"/>
    <w:rsid w:val="00FC7803"/>
    <w:rsid w:val="00FD0DFC"/>
    <w:rsid w:val="00FD3447"/>
    <w:rsid w:val="00FE3807"/>
    <w:rsid w:val="00FE7D81"/>
    <w:rsid w:val="00FF2915"/>
    <w:rsid w:val="00FF34D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Default Paragraph Font" w:uiPriority="1"/>
    <w:lsdException w:name="Body Text" w:uiPriority="99"/>
    <w:lsdException w:name="Subtitle" w:qFormat="1"/>
    <w:lsdException w:name="Emphasis" w:uiPriority="20"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144923"/>
    <w:pPr>
      <w:spacing w:after="200" w:line="276" w:lineRule="auto"/>
    </w:pPr>
    <w:rPr>
      <w:rFonts w:asciiTheme="minorHAnsi" w:eastAsiaTheme="minorHAnsi" w:hAnsiTheme="minorHAnsi" w:cstheme="minorBidi"/>
      <w:sz w:val="22"/>
      <w:szCs w:val="22"/>
      <w:lang w:eastAsia="en-US"/>
    </w:rPr>
  </w:style>
  <w:style w:type="paragraph" w:styleId="1">
    <w:name w:val="heading 1"/>
    <w:aliases w:val="Статья договора"/>
    <w:basedOn w:val="a"/>
    <w:next w:val="a"/>
    <w:link w:val="10"/>
    <w:uiPriority w:val="9"/>
    <w:qFormat/>
    <w:rsid w:val="00144923"/>
    <w:pPr>
      <w:keepNext/>
      <w:keepLines/>
      <w:suppressLineNumbers/>
      <w:suppressAutoHyphens/>
      <w:snapToGrid w:val="0"/>
      <w:spacing w:after="0" w:line="240" w:lineRule="auto"/>
      <w:contextualSpacing/>
      <w:jc w:val="center"/>
      <w:outlineLvl w:val="0"/>
    </w:pPr>
    <w:rPr>
      <w:rFonts w:ascii="Times New Roman" w:hAnsi="Times New Roman"/>
      <w:b/>
      <w:sz w:val="20"/>
      <w:szCs w:val="24"/>
      <w:u w:val="single"/>
      <w:lang w:eastAsia="ar-SA"/>
    </w:rPr>
  </w:style>
  <w:style w:type="paragraph" w:styleId="3">
    <w:name w:val="heading 3"/>
    <w:aliases w:val="Заголовок титул"/>
    <w:basedOn w:val="a"/>
    <w:next w:val="a"/>
    <w:link w:val="30"/>
    <w:uiPriority w:val="9"/>
    <w:rsid w:val="00144923"/>
    <w:pPr>
      <w:keepNext/>
      <w:tabs>
        <w:tab w:val="num" w:pos="0"/>
      </w:tabs>
      <w:suppressAutoHyphens/>
      <w:spacing w:after="0" w:line="240" w:lineRule="auto"/>
      <w:contextualSpacing/>
      <w:jc w:val="center"/>
      <w:outlineLvl w:val="2"/>
    </w:pPr>
    <w:rPr>
      <w:rFonts w:ascii="Times New Roman" w:hAnsi="Times New Roman" w:cs="Arial"/>
      <w:b/>
      <w:bCs/>
      <w:sz w:val="28"/>
      <w:szCs w:val="26"/>
      <w:lang w:eastAsia="ar-SA"/>
    </w:rPr>
  </w:style>
  <w:style w:type="paragraph" w:styleId="4">
    <w:name w:val="heading 4"/>
    <w:basedOn w:val="a"/>
    <w:next w:val="a"/>
    <w:rsid w:val="00CA4C58"/>
    <w:pPr>
      <w:keepNext/>
      <w:jc w:val="righ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44923"/>
    <w:pPr>
      <w:spacing w:after="120"/>
    </w:pPr>
  </w:style>
  <w:style w:type="paragraph" w:styleId="a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1"/>
    <w:rsid w:val="00C408E0"/>
    <w:pPr>
      <w:keepNext/>
    </w:pPr>
    <w:rPr>
      <w:rFonts w:ascii="Times New Roman" w:hAnsi="Times New Roman" w:cs="Times New Roman"/>
      <w:sz w:val="24"/>
      <w:szCs w:val="24"/>
    </w:rPr>
  </w:style>
  <w:style w:type="paragraph" w:customStyle="1" w:styleId="ConsPlusNormal">
    <w:name w:val="ConsPlusNormal"/>
    <w:link w:val="ConsPlusNormal0"/>
    <w:rsid w:val="00C408E0"/>
    <w:pPr>
      <w:ind w:firstLine="720"/>
    </w:pPr>
    <w:rPr>
      <w:rFonts w:ascii="Arial" w:hAnsi="Arial"/>
      <w:snapToGrid w:val="0"/>
    </w:rPr>
  </w:style>
  <w:style w:type="paragraph" w:styleId="a6">
    <w:name w:val="Body Text Indent"/>
    <w:basedOn w:val="a"/>
    <w:rsid w:val="00C408E0"/>
    <w:pPr>
      <w:ind w:left="5580"/>
    </w:pPr>
  </w:style>
  <w:style w:type="character" w:customStyle="1" w:styleId="a4">
    <w:name w:val="Основной текст Знак"/>
    <w:basedOn w:val="a0"/>
    <w:link w:val="a3"/>
    <w:uiPriority w:val="99"/>
    <w:locked/>
    <w:rsid w:val="00144923"/>
    <w:rPr>
      <w:rFonts w:asciiTheme="minorHAnsi" w:eastAsiaTheme="minorHAnsi" w:hAnsiTheme="minorHAnsi" w:cstheme="minorBidi"/>
      <w:sz w:val="22"/>
      <w:szCs w:val="22"/>
      <w:lang w:eastAsia="en-US"/>
    </w:rPr>
  </w:style>
  <w:style w:type="character" w:customStyle="1" w:styleId="FontStyle14">
    <w:name w:val="Font Style14"/>
    <w:rsid w:val="00C408E0"/>
    <w:rPr>
      <w:rFonts w:ascii="Times New Roman" w:hAnsi="Times New Roman" w:cs="Times New Roman"/>
      <w:sz w:val="22"/>
      <w:szCs w:val="22"/>
    </w:rPr>
  </w:style>
  <w:style w:type="paragraph" w:customStyle="1" w:styleId="12">
    <w:name w:val="Знак1"/>
    <w:basedOn w:val="a"/>
    <w:rsid w:val="00C408E0"/>
    <w:pPr>
      <w:spacing w:after="160" w:line="240" w:lineRule="exact"/>
    </w:pPr>
    <w:rPr>
      <w:rFonts w:ascii="Verdana" w:hAnsi="Verdana" w:cs="Times New Roman"/>
      <w:sz w:val="20"/>
      <w:szCs w:val="20"/>
      <w:lang w:val="en-US"/>
    </w:rPr>
  </w:style>
  <w:style w:type="paragraph" w:customStyle="1" w:styleId="Style1">
    <w:name w:val="Style1"/>
    <w:basedOn w:val="a"/>
    <w:rsid w:val="00C408E0"/>
    <w:pPr>
      <w:spacing w:line="324" w:lineRule="exact"/>
      <w:jc w:val="center"/>
    </w:pPr>
    <w:rPr>
      <w:rFonts w:ascii="Times New Roman" w:hAnsi="Times New Roman" w:cs="Times New Roman"/>
      <w:sz w:val="24"/>
      <w:szCs w:val="24"/>
    </w:rPr>
  </w:style>
  <w:style w:type="character" w:customStyle="1" w:styleId="ConsPlusNormal0">
    <w:name w:val="ConsPlusNormal Знак"/>
    <w:link w:val="ConsPlusNormal"/>
    <w:locked/>
    <w:rsid w:val="00C408E0"/>
    <w:rPr>
      <w:rFonts w:ascii="Arial" w:hAnsi="Arial"/>
      <w:snapToGrid w:val="0"/>
      <w:lang w:val="ru-RU" w:eastAsia="ru-RU" w:bidi="ar-SA"/>
    </w:rPr>
  </w:style>
  <w:style w:type="character" w:customStyle="1" w:styleId="a7">
    <w:name w:val="Знак Знак"/>
    <w:semiHidden/>
    <w:locked/>
    <w:rsid w:val="00157008"/>
    <w:rPr>
      <w:sz w:val="24"/>
      <w:lang w:val="ru-RU" w:eastAsia="ru-RU" w:bidi="ar-SA"/>
    </w:rPr>
  </w:style>
  <w:style w:type="character" w:styleId="a8">
    <w:name w:val="footnote reference"/>
    <w:semiHidden/>
    <w:rsid w:val="00081F52"/>
    <w:rPr>
      <w:vertAlign w:val="superscript"/>
    </w:rPr>
  </w:style>
  <w:style w:type="paragraph" w:styleId="a9">
    <w:name w:val="footnote text"/>
    <w:basedOn w:val="a"/>
    <w:link w:val="aa"/>
    <w:semiHidden/>
    <w:rsid w:val="00E46963"/>
    <w:rPr>
      <w:rFonts w:cs="Times New Roman"/>
      <w:sz w:val="20"/>
      <w:szCs w:val="20"/>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5"/>
    <w:locked/>
    <w:rsid w:val="005C08C4"/>
    <w:rPr>
      <w:sz w:val="24"/>
      <w:szCs w:val="24"/>
      <w:lang w:val="ru-RU" w:eastAsia="ru-RU" w:bidi="ar-SA"/>
    </w:rPr>
  </w:style>
  <w:style w:type="paragraph" w:customStyle="1" w:styleId="31">
    <w:name w:val="Стиль3"/>
    <w:basedOn w:val="2"/>
    <w:rsid w:val="00101A32"/>
    <w:pPr>
      <w:spacing w:after="0" w:line="240" w:lineRule="auto"/>
      <w:ind w:left="0"/>
      <w:jc w:val="both"/>
    </w:pPr>
    <w:rPr>
      <w:rFonts w:ascii="Times New Roman" w:hAnsi="Times New Roman"/>
      <w:sz w:val="24"/>
    </w:rPr>
  </w:style>
  <w:style w:type="paragraph" w:styleId="2">
    <w:name w:val="Body Text Indent 2"/>
    <w:basedOn w:val="a"/>
    <w:rsid w:val="00101A32"/>
    <w:pPr>
      <w:spacing w:after="120" w:line="480" w:lineRule="auto"/>
      <w:ind w:left="283"/>
    </w:pPr>
  </w:style>
  <w:style w:type="paragraph" w:customStyle="1" w:styleId="ab">
    <w:name w:val="Обычный + по ширине"/>
    <w:basedOn w:val="a"/>
    <w:rsid w:val="00F00A22"/>
    <w:pPr>
      <w:jc w:val="both"/>
    </w:pPr>
    <w:rPr>
      <w:rFonts w:ascii="Times New Roman" w:hAnsi="Times New Roman" w:cs="Times New Roman"/>
      <w:sz w:val="24"/>
      <w:szCs w:val="24"/>
    </w:rPr>
  </w:style>
  <w:style w:type="paragraph" w:styleId="32">
    <w:name w:val="Body Text 3"/>
    <w:basedOn w:val="a"/>
    <w:rsid w:val="00CA4C58"/>
    <w:pPr>
      <w:spacing w:after="120"/>
    </w:pPr>
    <w:rPr>
      <w:sz w:val="16"/>
      <w:szCs w:val="16"/>
    </w:rPr>
  </w:style>
  <w:style w:type="paragraph" w:customStyle="1" w:styleId="-0">
    <w:name w:val="Контракт-пункт"/>
    <w:basedOn w:val="a"/>
    <w:rsid w:val="00CA4C58"/>
    <w:pPr>
      <w:numPr>
        <w:ilvl w:val="1"/>
        <w:numId w:val="3"/>
      </w:numPr>
      <w:jc w:val="both"/>
    </w:pPr>
    <w:rPr>
      <w:rFonts w:ascii="Times New Roman" w:hAnsi="Times New Roman" w:cs="Times New Roman"/>
      <w:sz w:val="24"/>
      <w:szCs w:val="24"/>
    </w:rPr>
  </w:style>
  <w:style w:type="paragraph" w:customStyle="1" w:styleId="-">
    <w:name w:val="Контракт-раздел"/>
    <w:basedOn w:val="a"/>
    <w:next w:val="-0"/>
    <w:rsid w:val="00CA4C58"/>
    <w:pPr>
      <w:keepNext/>
      <w:numPr>
        <w:numId w:val="3"/>
      </w:numPr>
      <w:tabs>
        <w:tab w:val="left" w:pos="540"/>
      </w:tabs>
      <w:suppressAutoHyphens/>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
    <w:rsid w:val="00CA4C58"/>
    <w:pPr>
      <w:numPr>
        <w:ilvl w:val="2"/>
        <w:numId w:val="3"/>
      </w:numPr>
      <w:jc w:val="both"/>
    </w:pPr>
    <w:rPr>
      <w:rFonts w:ascii="Times New Roman" w:hAnsi="Times New Roman" w:cs="Times New Roman"/>
      <w:sz w:val="24"/>
      <w:szCs w:val="24"/>
    </w:rPr>
  </w:style>
  <w:style w:type="paragraph" w:customStyle="1" w:styleId="-2">
    <w:name w:val="Контракт-подподпункт"/>
    <w:basedOn w:val="a"/>
    <w:rsid w:val="00CA4C58"/>
    <w:pPr>
      <w:numPr>
        <w:ilvl w:val="3"/>
        <w:numId w:val="3"/>
      </w:numPr>
      <w:jc w:val="both"/>
    </w:pPr>
    <w:rPr>
      <w:rFonts w:ascii="Times New Roman" w:hAnsi="Times New Roman" w:cs="Times New Roman"/>
      <w:sz w:val="24"/>
      <w:szCs w:val="24"/>
    </w:rPr>
  </w:style>
  <w:style w:type="paragraph" w:styleId="ac">
    <w:name w:val="Balloon Text"/>
    <w:basedOn w:val="a"/>
    <w:semiHidden/>
    <w:rsid w:val="00DC32AB"/>
    <w:rPr>
      <w:rFonts w:ascii="Tahoma" w:hAnsi="Tahoma" w:cs="Tahoma"/>
      <w:sz w:val="16"/>
      <w:szCs w:val="16"/>
    </w:rPr>
  </w:style>
  <w:style w:type="paragraph" w:styleId="ad">
    <w:name w:val="header"/>
    <w:basedOn w:val="a"/>
    <w:link w:val="ae"/>
    <w:uiPriority w:val="99"/>
    <w:unhideWhenUsed/>
    <w:rsid w:val="0014492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44923"/>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14492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44923"/>
    <w:rPr>
      <w:rFonts w:asciiTheme="minorHAnsi" w:eastAsiaTheme="minorHAnsi" w:hAnsiTheme="minorHAnsi" w:cstheme="minorBidi"/>
      <w:sz w:val="22"/>
      <w:szCs w:val="22"/>
      <w:lang w:eastAsia="en-US"/>
    </w:rPr>
  </w:style>
  <w:style w:type="character" w:customStyle="1" w:styleId="aa">
    <w:name w:val="Текст сноски Знак"/>
    <w:link w:val="a9"/>
    <w:semiHidden/>
    <w:rsid w:val="00F93017"/>
    <w:rPr>
      <w:rFonts w:ascii="Arial" w:hAnsi="Arial" w:cs="Arial"/>
    </w:rPr>
  </w:style>
  <w:style w:type="character" w:styleId="af1">
    <w:name w:val="Hyperlink"/>
    <w:basedOn w:val="a0"/>
    <w:rsid w:val="003E35CF"/>
    <w:rPr>
      <w:color w:val="0000FF" w:themeColor="hyperlink"/>
      <w:u w:val="single"/>
    </w:rPr>
  </w:style>
  <w:style w:type="paragraph" w:styleId="af2">
    <w:name w:val="List Paragraph"/>
    <w:basedOn w:val="a"/>
    <w:uiPriority w:val="34"/>
    <w:rsid w:val="005D3F37"/>
    <w:pPr>
      <w:ind w:left="720"/>
      <w:contextualSpacing/>
    </w:pPr>
  </w:style>
  <w:style w:type="character" w:customStyle="1" w:styleId="30">
    <w:name w:val="Заголовок 3 Знак"/>
    <w:aliases w:val="Заголовок титул Знак"/>
    <w:link w:val="3"/>
    <w:uiPriority w:val="9"/>
    <w:rsid w:val="00144923"/>
    <w:rPr>
      <w:rFonts w:eastAsiaTheme="minorHAnsi" w:cs="Arial"/>
      <w:b/>
      <w:bCs/>
      <w:sz w:val="28"/>
      <w:szCs w:val="26"/>
      <w:lang w:eastAsia="ar-SA"/>
    </w:rPr>
  </w:style>
  <w:style w:type="character" w:customStyle="1" w:styleId="apple-converted-space">
    <w:name w:val="apple-converted-space"/>
    <w:basedOn w:val="a0"/>
    <w:rsid w:val="00A317E8"/>
  </w:style>
  <w:style w:type="table" w:styleId="af3">
    <w:name w:val="Table Grid"/>
    <w:basedOn w:val="a1"/>
    <w:rsid w:val="00525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rsid w:val="00AB4E17"/>
    <w:rPr>
      <w:sz w:val="20"/>
      <w:szCs w:val="20"/>
    </w:rPr>
  </w:style>
  <w:style w:type="character" w:customStyle="1" w:styleId="af5">
    <w:name w:val="Текст концевой сноски Знак"/>
    <w:basedOn w:val="a0"/>
    <w:link w:val="af4"/>
    <w:rsid w:val="00AB4E17"/>
    <w:rPr>
      <w:rFonts w:ascii="Arial" w:hAnsi="Arial" w:cs="Arial"/>
    </w:rPr>
  </w:style>
  <w:style w:type="character" w:styleId="af6">
    <w:name w:val="endnote reference"/>
    <w:basedOn w:val="a0"/>
    <w:rsid w:val="00AB4E17"/>
    <w:rPr>
      <w:vertAlign w:val="superscript"/>
    </w:rPr>
  </w:style>
  <w:style w:type="character" w:customStyle="1" w:styleId="10">
    <w:name w:val="Заголовок 1 Знак"/>
    <w:aliases w:val="Статья договора Знак"/>
    <w:link w:val="1"/>
    <w:uiPriority w:val="9"/>
    <w:rsid w:val="00144923"/>
    <w:rPr>
      <w:rFonts w:eastAsiaTheme="minorHAnsi" w:cstheme="minorBidi"/>
      <w:b/>
      <w:szCs w:val="24"/>
      <w:u w:val="single"/>
      <w:lang w:eastAsia="ar-SA"/>
    </w:rPr>
  </w:style>
  <w:style w:type="paragraph" w:styleId="af7">
    <w:name w:val="Subtitle"/>
    <w:aliases w:val="Подзаголовок титул"/>
    <w:next w:val="a3"/>
    <w:link w:val="af8"/>
    <w:rsid w:val="00144923"/>
    <w:pPr>
      <w:suppressAutoHyphens/>
      <w:contextualSpacing/>
      <w:jc w:val="center"/>
    </w:pPr>
    <w:rPr>
      <w:rFonts w:eastAsiaTheme="minorHAnsi" w:cs="Arial"/>
      <w:b/>
      <w:sz w:val="28"/>
      <w:szCs w:val="24"/>
      <w:lang w:eastAsia="ar-SA"/>
    </w:rPr>
  </w:style>
  <w:style w:type="character" w:customStyle="1" w:styleId="af8">
    <w:name w:val="Подзаголовок Знак"/>
    <w:aliases w:val="Подзаголовок титул Знак"/>
    <w:link w:val="af7"/>
    <w:rsid w:val="00144923"/>
    <w:rPr>
      <w:rFonts w:eastAsiaTheme="minorHAnsi" w:cs="Arial"/>
      <w:b/>
      <w:sz w:val="28"/>
      <w:szCs w:val="24"/>
      <w:lang w:eastAsia="ar-SA"/>
    </w:rPr>
  </w:style>
  <w:style w:type="paragraph" w:customStyle="1" w:styleId="af9">
    <w:name w:val="Обычный договор"/>
    <w:basedOn w:val="a"/>
    <w:link w:val="afa"/>
    <w:qFormat/>
    <w:rsid w:val="00144923"/>
    <w:pPr>
      <w:spacing w:after="0" w:line="240" w:lineRule="auto"/>
      <w:ind w:firstLine="567"/>
      <w:contextualSpacing/>
      <w:jc w:val="both"/>
    </w:pPr>
    <w:rPr>
      <w:rFonts w:ascii="Times New Roman" w:eastAsia="Times New Roman" w:hAnsi="Times New Roman" w:cs="Times New Roman"/>
      <w:sz w:val="20"/>
      <w:lang w:eastAsia="ru-RU"/>
    </w:rPr>
  </w:style>
  <w:style w:type="paragraph" w:customStyle="1" w:styleId="afb">
    <w:name w:val="Название договора"/>
    <w:basedOn w:val="a"/>
    <w:next w:val="af9"/>
    <w:link w:val="afc"/>
    <w:qFormat/>
    <w:rsid w:val="00144923"/>
    <w:pPr>
      <w:keepNext/>
      <w:keepLines/>
      <w:suppressAutoHyphens/>
      <w:spacing w:after="0" w:line="240" w:lineRule="auto"/>
      <w:contextualSpacing/>
      <w:jc w:val="center"/>
      <w:outlineLvl w:val="0"/>
    </w:pPr>
    <w:rPr>
      <w:rFonts w:ascii="Times New Roman" w:eastAsia="MS Mincho" w:hAnsi="Times New Roman" w:cs="Tahoma"/>
      <w:b/>
      <w:sz w:val="20"/>
      <w:szCs w:val="24"/>
      <w:lang w:eastAsia="ar-SA"/>
    </w:rPr>
  </w:style>
  <w:style w:type="character" w:customStyle="1" w:styleId="afc">
    <w:name w:val="Название договора Знак"/>
    <w:link w:val="afb"/>
    <w:rsid w:val="00144923"/>
    <w:rPr>
      <w:rFonts w:eastAsia="MS Mincho" w:cs="Tahoma"/>
      <w:b/>
      <w:szCs w:val="24"/>
      <w:lang w:eastAsia="ar-SA"/>
    </w:rPr>
  </w:style>
  <w:style w:type="character" w:styleId="afd">
    <w:name w:val="Emphasis"/>
    <w:basedOn w:val="a0"/>
    <w:uiPriority w:val="20"/>
    <w:rsid w:val="00144923"/>
    <w:rPr>
      <w:i/>
      <w:iCs/>
    </w:rPr>
  </w:style>
  <w:style w:type="paragraph" w:customStyle="1" w:styleId="afe">
    <w:name w:val="Таблица"/>
    <w:basedOn w:val="af9"/>
    <w:link w:val="aff"/>
    <w:qFormat/>
    <w:rsid w:val="00144923"/>
    <w:pPr>
      <w:ind w:firstLine="0"/>
    </w:pPr>
  </w:style>
  <w:style w:type="character" w:customStyle="1" w:styleId="afa">
    <w:name w:val="Обычный договор Знак"/>
    <w:basedOn w:val="a0"/>
    <w:link w:val="af9"/>
    <w:rsid w:val="00144923"/>
    <w:rPr>
      <w:szCs w:val="22"/>
    </w:rPr>
  </w:style>
  <w:style w:type="character" w:customStyle="1" w:styleId="aff">
    <w:name w:val="Таблица Знак"/>
    <w:basedOn w:val="afa"/>
    <w:link w:val="afe"/>
    <w:rsid w:val="00144923"/>
    <w:rPr>
      <w:szCs w:val="22"/>
    </w:rPr>
  </w:style>
  <w:style w:type="character" w:styleId="aff0">
    <w:name w:val="Strong"/>
    <w:basedOn w:val="a0"/>
    <w:rsid w:val="00717315"/>
    <w:rPr>
      <w:b/>
      <w:bCs/>
    </w:rPr>
  </w:style>
  <w:style w:type="paragraph" w:styleId="aff1">
    <w:name w:val="No Spacing"/>
    <w:uiPriority w:val="1"/>
    <w:qFormat/>
    <w:rsid w:val="006F42FB"/>
    <w:rPr>
      <w:rFonts w:ascii="Calibri" w:hAnsi="Calibri"/>
      <w:sz w:val="22"/>
      <w:szCs w:val="22"/>
    </w:rPr>
  </w:style>
  <w:style w:type="paragraph" w:customStyle="1" w:styleId="aff2">
    <w:name w:val="Обычный документация"/>
    <w:basedOn w:val="a"/>
    <w:qFormat/>
    <w:rsid w:val="006F42FB"/>
    <w:pPr>
      <w:spacing w:after="0" w:line="240" w:lineRule="auto"/>
      <w:contextualSpacing/>
      <w:jc w:val="both"/>
    </w:pPr>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74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irba@krasmail.ru" TargetMode="External"/><Relationship Id="rId13" Type="http://schemas.openxmlformats.org/officeDocument/2006/relationships/hyperlink" Target="consultantplus://offline/ref=64C8F58664A35BF814868386CAF10566E035043074F668809EAF7483F2x9dDI"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consultantplus://offline/ref=64C8F58664A35BF814868386CAF10566E035043074F668809EAF7483F29DF58CB671C0BB3F0E87C3xAd4I"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info@24-master.r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3C074839A9EB7F9134A2B34020BDBA1A1970041451B73632514A7F6A112F9C10B3D4B6B101851BuBk1H"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6068C41EA8AC0178981D4C8755A2B624CE5265EE06BFFADDD4492D55584C65F3F624CC4EB26562Bq9vDI" TargetMode="External"/><Relationship Id="rId23" Type="http://schemas.openxmlformats.org/officeDocument/2006/relationships/theme" Target="theme/theme1.xml"/><Relationship Id="rId10" Type="http://schemas.openxmlformats.org/officeDocument/2006/relationships/hyperlink" Target="consultantplus://offline/ref=EAB7EF7549DF13BA7E4B6F015AAD10E14016A752AE48ACBC536D878F4D4E1E1EB7F6FEC33BD8F2D4r8OEH"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3C99D89A1DE090ADDD77BE2340AAACD097A3E2C794171B2530C8370BB1D8EF23AEC0D179C8a6jAL" TargetMode="External"/><Relationship Id="rId14" Type="http://schemas.openxmlformats.org/officeDocument/2006/relationships/hyperlink" Target="consultantplus://offline/ref=A3AE8DCED2B2BAB0A30978FA1348B42EDD435303A3A757284841FA0064BC39DF4C9211BEBD40F1223FYC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75;&#1086;&#1078;&#1077;&#1074;&#1040;&#1042;\AppData\Roaming\Microsoft\&#1064;&#1072;&#1073;&#1083;&#1086;&#1085;&#1099;\&#1044;&#1086;&#1075;&#1086;&#1074;&#1086;&#1088;.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7D83-DCFC-4D2A-8D30-88915708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Template>
  <TotalTime>12</TotalTime>
  <Pages>14</Pages>
  <Words>7421</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49628</CharactersWithSpaces>
  <SharedDoc>false</SharedDoc>
  <HLinks>
    <vt:vector size="6" baseType="variant">
      <vt:variant>
        <vt:i4>2621492</vt:i4>
      </vt:variant>
      <vt:variant>
        <vt:i4>0</vt:i4>
      </vt:variant>
      <vt:variant>
        <vt:i4>0</vt:i4>
      </vt:variant>
      <vt:variant>
        <vt:i4>5</vt:i4>
      </vt:variant>
      <vt:variant>
        <vt:lpwstr>consultantplus://offline/ref=9E0F3AAEDA703BEF5D7B26897690103D000A007D32AA888856A88D6B93857F129A1C30FBE3920393l031I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User</cp:lastModifiedBy>
  <cp:revision>10</cp:revision>
  <cp:lastPrinted>2018-08-10T02:07:00Z</cp:lastPrinted>
  <dcterms:created xsi:type="dcterms:W3CDTF">2018-07-11T15:21:00Z</dcterms:created>
  <dcterms:modified xsi:type="dcterms:W3CDTF">2018-08-10T02:08:00Z</dcterms:modified>
</cp:coreProperties>
</file>