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F15A24">
                  <w:pPr>
                    <w:jc w:val="center"/>
                    <w:rPr>
                      <w:sz w:val="28"/>
                      <w:szCs w:val="28"/>
                    </w:rPr>
                  </w:pPr>
                  <w:r w:rsidRPr="00F15A2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972DA9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972DA9">
                    <w:rPr>
                      <w:sz w:val="28"/>
                      <w:szCs w:val="28"/>
                    </w:rPr>
                    <w:t>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972DA9">
                    <w:rPr>
                      <w:sz w:val="28"/>
                      <w:szCs w:val="28"/>
                    </w:rPr>
                    <w:t>26</w:t>
                  </w:r>
                  <w:r w:rsidR="005D41FB">
                    <w:rPr>
                      <w:sz w:val="28"/>
                      <w:szCs w:val="28"/>
                    </w:rPr>
                    <w:t xml:space="preserve"> июня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0F6D2C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0F6D2C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lastRenderedPageBreak/>
        <w:t>БОЛЬШЕИРБИНСКИЙ ПОСЕЛКОВЫЙ СОВЕТ ДЕПУТАТОВ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КУРАГИНСКОГО РАЙОНА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КРАСНОЯРСКОГО КРАЯ</w:t>
      </w:r>
    </w:p>
    <w:p w:rsidR="000657D3" w:rsidRPr="000657D3" w:rsidRDefault="000657D3" w:rsidP="000657D3">
      <w:pPr>
        <w:jc w:val="center"/>
        <w:rPr>
          <w:b/>
          <w:sz w:val="18"/>
          <w:szCs w:val="18"/>
        </w:r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РЕШЕНИЕ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22.06.2020         пгт Большая Ирба   № 48-206 р</w:t>
      </w:r>
    </w:p>
    <w:p w:rsidR="000657D3" w:rsidRPr="000657D3" w:rsidRDefault="000657D3" w:rsidP="000657D3">
      <w:pPr>
        <w:spacing w:line="276" w:lineRule="auto"/>
        <w:jc w:val="both"/>
        <w:rPr>
          <w:sz w:val="18"/>
          <w:szCs w:val="18"/>
        </w:rPr>
      </w:pP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О назначении выборов Главы 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муниципального образования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поселок Большая Ирба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В связи с истечением срока полномочий Главы муниципального образования поселок Большая Ирба, руководствуясь статьей 10 Федерального закона от 12.06.2002 № 67-ФЗ "Об основных гарантиях избирательных прав и права на участие в референдуме граждан Российской Федерации", статьей 3 Закона Красноярского края от 02.10.2003 № 8-1411 "О выборах в органы местного самоуправления в Красноярском крае", статьей 34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1. Назначить выборы Главы муниципального образования поселок Большая Ирба на 13 сентября 2020 года.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2. Направить настоящее решение в Избирательную комиссию муниципального образования и Избирательную комиссию Красноярского края.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3. Решение вступает в силу со дня опубликования в газете муниципального образования «Ирбинский вестник».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       </w:t>
      </w:r>
      <w:r w:rsidRPr="000657D3">
        <w:rPr>
          <w:sz w:val="18"/>
          <w:szCs w:val="18"/>
        </w:rPr>
        <w:t>Глава поселка</w:t>
      </w:r>
    </w:p>
    <w:p w:rsidR="000657D3" w:rsidRP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Большеирбинского  </w:t>
      </w: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поселкового Совета </w:t>
      </w:r>
    </w:p>
    <w:p w:rsidR="000657D3" w:rsidRP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депутатов      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</w:t>
      </w:r>
      <w:r w:rsidRPr="000657D3">
        <w:rPr>
          <w:sz w:val="18"/>
          <w:szCs w:val="18"/>
        </w:rPr>
        <w:t xml:space="preserve">  В.И. Дмитриева    </w:t>
      </w:r>
      <w:r>
        <w:rPr>
          <w:sz w:val="18"/>
          <w:szCs w:val="18"/>
        </w:rPr>
        <w:t xml:space="preserve">       </w:t>
      </w:r>
      <w:r w:rsidRPr="000657D3">
        <w:rPr>
          <w:sz w:val="18"/>
          <w:szCs w:val="18"/>
        </w:rPr>
        <w:t xml:space="preserve">       Г.Г. Кузик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БОЛЬШЕИРБИНСКИЙ ПОСЕЛКОВЫЙ СОВЕТ ДЕПУТАТОВ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КУРАГИНСКОГО РАЙОНА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КРАСНОЯРСКОГО КРАЯ</w:t>
      </w:r>
    </w:p>
    <w:p w:rsidR="000657D3" w:rsidRPr="000657D3" w:rsidRDefault="000657D3" w:rsidP="000657D3">
      <w:pPr>
        <w:jc w:val="center"/>
        <w:rPr>
          <w:b/>
          <w:sz w:val="18"/>
          <w:szCs w:val="18"/>
        </w:r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РЕШЕНИЕ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22.06.2020</w:t>
      </w:r>
      <w:r>
        <w:rPr>
          <w:sz w:val="18"/>
          <w:szCs w:val="18"/>
        </w:rPr>
        <w:t xml:space="preserve">      </w:t>
      </w:r>
      <w:r w:rsidRPr="000657D3">
        <w:rPr>
          <w:sz w:val="18"/>
          <w:szCs w:val="18"/>
        </w:rPr>
        <w:t xml:space="preserve"> пгт Большая Ирба </w:t>
      </w:r>
      <w:r>
        <w:rPr>
          <w:sz w:val="18"/>
          <w:szCs w:val="18"/>
        </w:rPr>
        <w:t xml:space="preserve">  </w:t>
      </w:r>
      <w:r w:rsidRPr="000657D3">
        <w:rPr>
          <w:sz w:val="18"/>
          <w:szCs w:val="18"/>
        </w:rPr>
        <w:t xml:space="preserve">  № 48-207 р</w:t>
      </w:r>
    </w:p>
    <w:p w:rsidR="000657D3" w:rsidRPr="000657D3" w:rsidRDefault="000657D3" w:rsidP="000657D3">
      <w:pPr>
        <w:spacing w:line="276" w:lineRule="auto"/>
        <w:jc w:val="both"/>
        <w:rPr>
          <w:sz w:val="18"/>
          <w:szCs w:val="18"/>
        </w:rPr>
      </w:pP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lastRenderedPageBreak/>
        <w:t xml:space="preserve">О назначении выборов депутатов 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Большеирбинского поселкового Совета 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депутатов шестого созыва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В соответствии со статьей 10 Федерального закона от 12.06.2002 № 67-ФЗ "Об основных гарантиях избирательных прав и права на участие в референдуме граждан Российской Федерации", статьей 3 Закона Красноярского края от 02.10.2003 № 8-1411 "О выборах в органы местного самоуправления в Красноярском крае", статьей 34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1. Назначить выборы депутатов Большеирбинского поселкового Совета депутатов шестого созыва на 13 сентября 2020 года.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2. Направить настоящее решение в Избирательную комиссию Красноярского края.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3. Решение вступает в силу со дня опубликования в газете муниципального образования «Ирбинский вестник».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           </w:t>
      </w:r>
      <w:r w:rsidRPr="000657D3">
        <w:rPr>
          <w:sz w:val="18"/>
          <w:szCs w:val="18"/>
        </w:rPr>
        <w:t>Глава поселка</w:t>
      </w:r>
    </w:p>
    <w:p w:rsidR="000657D3" w:rsidRP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Большеирбинского  </w:t>
      </w: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поселкового Совета </w:t>
      </w:r>
    </w:p>
    <w:p w:rsidR="000657D3" w:rsidRP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депутатов 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 xml:space="preserve">                    В.И. Дмитриева </w:t>
      </w:r>
      <w:r>
        <w:rPr>
          <w:sz w:val="18"/>
          <w:szCs w:val="18"/>
        </w:rPr>
        <w:t xml:space="preserve">      </w:t>
      </w:r>
      <w:r w:rsidRPr="000657D3">
        <w:rPr>
          <w:sz w:val="18"/>
          <w:szCs w:val="18"/>
        </w:rPr>
        <w:t xml:space="preserve">        Г.Г. Кузик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БОЛЬШЕИРБИНСКИЙ ПОСЕЛКОВЫЙ СОВЕТ ДЕПУТАТОВ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КУРАГИНСКОГО РАЙОНА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КРАСНОЯРСКОГО КРАЯ</w:t>
      </w:r>
    </w:p>
    <w:p w:rsidR="000657D3" w:rsidRPr="000657D3" w:rsidRDefault="000657D3" w:rsidP="000657D3">
      <w:pPr>
        <w:jc w:val="center"/>
        <w:rPr>
          <w:sz w:val="18"/>
          <w:szCs w:val="18"/>
        </w:rPr>
      </w:pPr>
    </w:p>
    <w:p w:rsidR="000657D3" w:rsidRPr="000657D3" w:rsidRDefault="000657D3" w:rsidP="000657D3">
      <w:pPr>
        <w:jc w:val="center"/>
        <w:rPr>
          <w:sz w:val="18"/>
          <w:szCs w:val="18"/>
        </w:rPr>
      </w:pPr>
      <w:r w:rsidRPr="000657D3">
        <w:rPr>
          <w:sz w:val="18"/>
          <w:szCs w:val="18"/>
        </w:rPr>
        <w:t>Р Е Ш Е Н И Е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Pr="000657D3" w:rsidRDefault="000657D3" w:rsidP="000657D3">
      <w:pPr>
        <w:rPr>
          <w:sz w:val="18"/>
          <w:szCs w:val="18"/>
        </w:rPr>
      </w:pPr>
      <w:r w:rsidRPr="000657D3">
        <w:rPr>
          <w:sz w:val="18"/>
          <w:szCs w:val="18"/>
        </w:rPr>
        <w:t>22.06.2020       пгт Большая Ирба     № 48-208 р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О передачи осуществления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>поселок Большая Ирба</w:t>
      </w:r>
    </w:p>
    <w:p w:rsidR="000657D3" w:rsidRPr="000657D3" w:rsidRDefault="000657D3" w:rsidP="000657D3">
      <w:pPr>
        <w:rPr>
          <w:sz w:val="18"/>
          <w:szCs w:val="18"/>
        </w:rPr>
      </w:pP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0657D3">
        <w:rPr>
          <w:sz w:val="18"/>
          <w:szCs w:val="18"/>
        </w:rPr>
        <w:lastRenderedPageBreak/>
        <w:t>Большеирбинский поселковый Совет депутатов РЕШИЛ: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1. Передать осуществление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поселок Большая Ирба на 2020 год.</w:t>
      </w:r>
    </w:p>
    <w:p w:rsidR="000657D3" w:rsidRPr="000657D3" w:rsidRDefault="000657D3" w:rsidP="000657D3">
      <w:pPr>
        <w:ind w:firstLine="708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2. Поручить администрации поселка Большая Ирба заключить соглашение о передачи полномочий с Администрацией Курагинского района.</w:t>
      </w:r>
    </w:p>
    <w:p w:rsidR="000657D3" w:rsidRPr="000657D3" w:rsidRDefault="000657D3" w:rsidP="000657D3">
      <w:pPr>
        <w:ind w:firstLine="708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3. Предусмотреть в местном бюджете на 2020 год субвенции для реализации муниципальным районом переданных полномочий.</w:t>
      </w:r>
    </w:p>
    <w:p w:rsidR="000657D3" w:rsidRPr="000657D3" w:rsidRDefault="000657D3" w:rsidP="000657D3">
      <w:pPr>
        <w:ind w:firstLine="708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4. Решение от 30.01.2020 № 44-187 р «О передачи осуществления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поселок Большая Ирба» считать утратившим силу.</w:t>
      </w:r>
    </w:p>
    <w:p w:rsidR="000657D3" w:rsidRPr="000657D3" w:rsidRDefault="000657D3" w:rsidP="000657D3">
      <w:pPr>
        <w:ind w:firstLine="715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5. Контроль за исполнением настоящего решения возложить на председателя постоянной комиссии по экономической политике и финансам (Бугаева Т.И.)</w:t>
      </w:r>
    </w:p>
    <w:p w:rsidR="000657D3" w:rsidRPr="000657D3" w:rsidRDefault="000657D3" w:rsidP="000657D3">
      <w:pPr>
        <w:ind w:firstLine="708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6.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0657D3" w:rsidRPr="000657D3" w:rsidRDefault="000657D3" w:rsidP="000657D3">
      <w:pPr>
        <w:tabs>
          <w:tab w:val="left" w:pos="5245"/>
        </w:tabs>
        <w:ind w:firstLine="708"/>
        <w:jc w:val="both"/>
        <w:rPr>
          <w:sz w:val="18"/>
          <w:szCs w:val="18"/>
        </w:rPr>
      </w:pPr>
    </w:p>
    <w:p w:rsid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Председатель Совета депутатов  Глава поселка </w:t>
      </w:r>
    </w:p>
    <w:p w:rsidR="000657D3" w:rsidRPr="000657D3" w:rsidRDefault="000657D3" w:rsidP="000657D3">
      <w:pPr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                                   </w:t>
      </w:r>
    </w:p>
    <w:p w:rsidR="000657D3" w:rsidRPr="000657D3" w:rsidRDefault="000657D3" w:rsidP="000657D3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</w:t>
      </w:r>
      <w:r w:rsidRPr="000657D3">
        <w:rPr>
          <w:sz w:val="18"/>
          <w:szCs w:val="18"/>
        </w:rPr>
        <w:t xml:space="preserve"> В.И. Дмитриева</w:t>
      </w:r>
      <w:r>
        <w:rPr>
          <w:sz w:val="18"/>
          <w:szCs w:val="18"/>
        </w:rPr>
        <w:t xml:space="preserve"> </w:t>
      </w:r>
      <w:r w:rsidRPr="000657D3">
        <w:rPr>
          <w:sz w:val="18"/>
          <w:szCs w:val="18"/>
        </w:rPr>
        <w:t>______ Г.Г. Кузик</w:t>
      </w:r>
    </w:p>
    <w:p w:rsidR="000657D3" w:rsidRPr="000657D3" w:rsidRDefault="000657D3" w:rsidP="000657D3">
      <w:pPr>
        <w:ind w:firstLine="708"/>
        <w:jc w:val="both"/>
        <w:rPr>
          <w:sz w:val="18"/>
          <w:szCs w:val="18"/>
        </w:rPr>
      </w:pPr>
    </w:p>
    <w:p w:rsidR="000657D3" w:rsidRPr="000657D3" w:rsidRDefault="000657D3" w:rsidP="000657D3">
      <w:pPr>
        <w:shd w:val="clear" w:color="auto" w:fill="FFFFFF"/>
        <w:autoSpaceDE w:val="0"/>
        <w:rPr>
          <w:b/>
          <w:bCs/>
          <w:sz w:val="18"/>
          <w:szCs w:val="18"/>
        </w:rPr>
      </w:pPr>
      <w:r w:rsidRPr="000657D3">
        <w:rPr>
          <w:b/>
          <w:bCs/>
          <w:sz w:val="18"/>
          <w:szCs w:val="18"/>
        </w:rPr>
        <w:t>СОГЛАСОВАНО</w:t>
      </w:r>
    </w:p>
    <w:p w:rsidR="000657D3" w:rsidRPr="000657D3" w:rsidRDefault="000657D3" w:rsidP="000657D3">
      <w:pPr>
        <w:shd w:val="clear" w:color="auto" w:fill="FFFFFF"/>
        <w:autoSpaceDE w:val="0"/>
        <w:rPr>
          <w:sz w:val="18"/>
          <w:szCs w:val="18"/>
        </w:rPr>
      </w:pPr>
      <w:r w:rsidRPr="000657D3">
        <w:rPr>
          <w:sz w:val="18"/>
          <w:szCs w:val="18"/>
        </w:rPr>
        <w:t>Решением Большеирбинского</w:t>
      </w:r>
    </w:p>
    <w:p w:rsidR="000657D3" w:rsidRPr="000657D3" w:rsidRDefault="000657D3" w:rsidP="000657D3">
      <w:pPr>
        <w:shd w:val="clear" w:color="auto" w:fill="FFFFFF"/>
        <w:autoSpaceDE w:val="0"/>
        <w:rPr>
          <w:sz w:val="18"/>
          <w:szCs w:val="18"/>
        </w:rPr>
      </w:pPr>
      <w:r w:rsidRPr="000657D3">
        <w:rPr>
          <w:sz w:val="18"/>
          <w:szCs w:val="18"/>
        </w:rPr>
        <w:t xml:space="preserve"> поселкового Совета депутатов </w:t>
      </w:r>
    </w:p>
    <w:p w:rsidR="000657D3" w:rsidRPr="000657D3" w:rsidRDefault="000657D3" w:rsidP="000657D3">
      <w:pPr>
        <w:shd w:val="clear" w:color="auto" w:fill="FFFFFF"/>
        <w:autoSpaceDE w:val="0"/>
        <w:rPr>
          <w:sz w:val="18"/>
          <w:szCs w:val="18"/>
        </w:rPr>
      </w:pPr>
      <w:r w:rsidRPr="000657D3">
        <w:rPr>
          <w:sz w:val="18"/>
          <w:szCs w:val="18"/>
        </w:rPr>
        <w:t>от 22.06.2020 № 48-208 р</w:t>
      </w:r>
    </w:p>
    <w:p w:rsidR="000657D3" w:rsidRPr="000657D3" w:rsidRDefault="000657D3" w:rsidP="000657D3">
      <w:pPr>
        <w:shd w:val="clear" w:color="auto" w:fill="FFFFFF"/>
        <w:autoSpaceDE w:val="0"/>
        <w:rPr>
          <w:rFonts w:ascii="Courier New" w:hAnsi="Courier New"/>
          <w:sz w:val="18"/>
          <w:szCs w:val="18"/>
        </w:rPr>
      </w:pPr>
    </w:p>
    <w:p w:rsidR="000657D3" w:rsidRPr="000657D3" w:rsidRDefault="000657D3" w:rsidP="000657D3">
      <w:pPr>
        <w:shd w:val="clear" w:color="auto" w:fill="FFFFFF"/>
        <w:autoSpaceDE w:val="0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 xml:space="preserve"> СОГЛАСОВАНО</w:t>
      </w:r>
    </w:p>
    <w:p w:rsidR="000657D3" w:rsidRPr="000657D3" w:rsidRDefault="000657D3" w:rsidP="000657D3">
      <w:pPr>
        <w:shd w:val="clear" w:color="auto" w:fill="FFFFFF"/>
        <w:autoSpaceDE w:val="0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Решением районного Совета </w:t>
      </w:r>
    </w:p>
    <w:p w:rsidR="000657D3" w:rsidRDefault="000657D3" w:rsidP="000657D3">
      <w:pPr>
        <w:shd w:val="clear" w:color="auto" w:fill="FFFFFF"/>
        <w:autoSpaceDE w:val="0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депутатов </w:t>
      </w:r>
    </w:p>
    <w:p w:rsidR="000657D3" w:rsidRPr="000657D3" w:rsidRDefault="000657D3" w:rsidP="000657D3">
      <w:pPr>
        <w:shd w:val="clear" w:color="auto" w:fill="FFFFFF"/>
        <w:autoSpaceDE w:val="0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от ___________ 2020 № ________</w:t>
      </w:r>
    </w:p>
    <w:p w:rsidR="000657D3" w:rsidRPr="000657D3" w:rsidRDefault="000657D3" w:rsidP="000657D3">
      <w:pPr>
        <w:shd w:val="clear" w:color="auto" w:fill="FFFFFF"/>
        <w:autoSpaceDE w:val="0"/>
        <w:rPr>
          <w:rFonts w:ascii="Courier New" w:hAnsi="Courier New"/>
          <w:sz w:val="18"/>
          <w:szCs w:val="18"/>
        </w:rPr>
      </w:pP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СОГЛАШЕНИЕ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 xml:space="preserve">МЕЖДУ АДМИНИСТРАЦИЕЙ ПОСЕЛКА БОЛЬШАЯ ИРБА И АДМИНИСТРАЦИЕЙ КУРАГИНСКОГО РАЙОНА О ПЕРЕДАЧЕ </w:t>
      </w:r>
      <w:r w:rsidRPr="000657D3">
        <w:rPr>
          <w:b/>
          <w:bCs/>
          <w:color w:val="000000"/>
          <w:sz w:val="18"/>
          <w:szCs w:val="18"/>
        </w:rPr>
        <w:lastRenderedPageBreak/>
        <w:t>ОСУЩЕСТВЛЕНИЯ ЧАСТИ ПОЛНОМОЧИЙ</w:t>
      </w:r>
    </w:p>
    <w:p w:rsidR="000657D3" w:rsidRPr="000657D3" w:rsidRDefault="000657D3" w:rsidP="000657D3">
      <w:pPr>
        <w:shd w:val="clear" w:color="auto" w:fill="FFFFFF"/>
        <w:autoSpaceDE w:val="0"/>
        <w:rPr>
          <w:rFonts w:ascii="Arial" w:hAnsi="Arial"/>
          <w:color w:val="000000"/>
          <w:sz w:val="18"/>
          <w:szCs w:val="18"/>
        </w:rPr>
      </w:pPr>
    </w:p>
    <w:p w:rsidR="000657D3" w:rsidRPr="000657D3" w:rsidRDefault="000657D3" w:rsidP="000657D3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0657D3">
        <w:rPr>
          <w:rFonts w:cs="Arial"/>
          <w:color w:val="000000"/>
          <w:sz w:val="18"/>
          <w:szCs w:val="18"/>
        </w:rPr>
        <w:t>пгт Курагино</w:t>
      </w:r>
      <w:r>
        <w:rPr>
          <w:rFonts w:cs="Arial"/>
          <w:color w:val="000000"/>
          <w:sz w:val="18"/>
          <w:szCs w:val="18"/>
        </w:rPr>
        <w:t xml:space="preserve">         </w:t>
      </w:r>
      <w:r w:rsidRPr="000657D3">
        <w:rPr>
          <w:rFonts w:cs="Arial"/>
          <w:color w:val="000000"/>
          <w:sz w:val="18"/>
          <w:szCs w:val="18"/>
        </w:rPr>
        <w:t xml:space="preserve">         </w:t>
      </w:r>
      <w:r w:rsidRPr="000657D3">
        <w:rPr>
          <w:color w:val="000000"/>
          <w:sz w:val="18"/>
          <w:szCs w:val="18"/>
        </w:rPr>
        <w:t>«____»________2020 г.</w:t>
      </w:r>
    </w:p>
    <w:p w:rsidR="000657D3" w:rsidRPr="000657D3" w:rsidRDefault="000657D3" w:rsidP="000657D3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</w:p>
    <w:p w:rsidR="000657D3" w:rsidRPr="000657D3" w:rsidRDefault="000657D3" w:rsidP="000657D3">
      <w:pPr>
        <w:shd w:val="clear" w:color="auto" w:fill="FFFFFF"/>
        <w:autoSpaceDE w:val="0"/>
        <w:ind w:firstLine="561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Администрация поселка Большая Ирба, именуемая в дальнейшем «Поселение», в лице Главы поселка Кузик Галины Григорьевны, действующей на основании Устава муниципального образования поселок Большая Ирба, с одной стороны, и администрация  Курагинского района, именуемая в дальнейшем «Муниципальный район», в лице Главы района Дутченко Владимира Валентиновича, действующего на основании Устава муниципального образования Курагинский район, с другой стороны, вместе именуемые «Стороны», руководствуясь ч.4 ст.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0657D3">
        <w:rPr>
          <w:sz w:val="18"/>
          <w:szCs w:val="18"/>
        </w:rPr>
        <w:t>поселок Большая Ирба</w:t>
      </w:r>
      <w:r w:rsidRPr="000657D3">
        <w:rPr>
          <w:color w:val="000000"/>
          <w:sz w:val="18"/>
          <w:szCs w:val="18"/>
        </w:rPr>
        <w:t>, Уставом муниципального образования Курагинский район, заключили настоящее соглашение о нижеследующем: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1. Предмет соглашения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1.1. Настоящее соглашение закрепляет передачу Муниципальному району осуществления части полномочий Поселения по вопросам капитального ремонта, находящихся в муниципальной собственности объектов коммунальной инфраструктуры. 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1.2. Полномочия передаются в части реализации в рамках подпрограммы «Модернизация, реконструкция, и капитальный ремонт объектов коммунальной инфраструктуры муниципальных образований» (далее Подпрограмма) государственной программы "Реформирование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N 503-п (далее Программа) мероприятия</w:t>
      </w:r>
      <w:r w:rsidRPr="000657D3">
        <w:rPr>
          <w:sz w:val="18"/>
          <w:szCs w:val="18"/>
        </w:rPr>
        <w:t xml:space="preserve">: </w:t>
      </w:r>
      <w:r w:rsidRPr="000657D3">
        <w:rPr>
          <w:b/>
          <w:bCs/>
          <w:sz w:val="18"/>
          <w:szCs w:val="18"/>
        </w:rPr>
        <w:t>«Капитальный ремонт участков водопровода от ВК-5 до ВК-17 по ул. Ленина, от ВК-149 до ВК-162 по ул. Светлой пгт Большая Ирба»</w:t>
      </w:r>
      <w:r w:rsidRPr="000657D3">
        <w:rPr>
          <w:bCs/>
          <w:sz w:val="18"/>
          <w:szCs w:val="18"/>
        </w:rPr>
        <w:t>, а также</w:t>
      </w:r>
      <w:r w:rsidRPr="000657D3">
        <w:rPr>
          <w:color w:val="000000"/>
          <w:sz w:val="18"/>
          <w:szCs w:val="18"/>
        </w:rPr>
        <w:t xml:space="preserve"> выполнения всех иных действий и формальностей, прямо условиями Программы, Подпрограммы и настоящего Соглашения не предусмотренными, но необходимыми для реализации мероприятия. 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bCs/>
          <w:sz w:val="18"/>
          <w:szCs w:val="18"/>
        </w:rPr>
        <w:t xml:space="preserve">1.3. Водопроводные сети принадлежат муниципальному образованию поселок Большая Ирба </w:t>
      </w:r>
      <w:r w:rsidRPr="000657D3">
        <w:rPr>
          <w:sz w:val="18"/>
          <w:szCs w:val="18"/>
        </w:rPr>
        <w:t>на праве собственности.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bCs/>
          <w:sz w:val="18"/>
          <w:szCs w:val="18"/>
        </w:rPr>
        <w:t>1.4. Полномочия передаются в части:</w:t>
      </w:r>
    </w:p>
    <w:p w:rsidR="000657D3" w:rsidRPr="000657D3" w:rsidRDefault="000657D3" w:rsidP="000657D3">
      <w:pPr>
        <w:ind w:firstLine="709"/>
        <w:jc w:val="both"/>
        <w:rPr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1.4.1. Получения, распределения и расходования средств субсидии краевого бюджета, по результатам заседания </w:t>
      </w:r>
      <w:r w:rsidRPr="000657D3">
        <w:rPr>
          <w:sz w:val="18"/>
          <w:szCs w:val="18"/>
          <w:lang w:eastAsia="ru-RU"/>
        </w:rPr>
        <w:t xml:space="preserve">постоянного коллегиального межотраслевого совещательного органа Правительства Красноярского края (Комиссия по реализации государственной программы Красноярского края "Реформирование и модернизация </w:t>
      </w:r>
      <w:r w:rsidRPr="000657D3">
        <w:rPr>
          <w:sz w:val="18"/>
          <w:szCs w:val="18"/>
          <w:lang w:eastAsia="ru-RU"/>
        </w:rPr>
        <w:lastRenderedPageBreak/>
        <w:t>жилищно-коммунального хозяйства и повышение энергетической эффективности")</w:t>
      </w:r>
      <w:r w:rsidRPr="000657D3">
        <w:rPr>
          <w:sz w:val="18"/>
          <w:szCs w:val="18"/>
        </w:rPr>
        <w:t>.</w:t>
      </w:r>
    </w:p>
    <w:p w:rsidR="000657D3" w:rsidRPr="000657D3" w:rsidRDefault="000657D3" w:rsidP="000657D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0657D3">
        <w:rPr>
          <w:color w:val="000000"/>
          <w:sz w:val="18"/>
          <w:szCs w:val="18"/>
        </w:rPr>
        <w:t xml:space="preserve">1.4.2. По необходимости получение в КГАУ «Красноярская краевая государственная экспертиза» (далее «Уполномоченное учреждение») государственной услуги по проведению </w:t>
      </w:r>
      <w:r w:rsidRPr="000657D3">
        <w:rPr>
          <w:sz w:val="18"/>
          <w:szCs w:val="18"/>
          <w:lang w:eastAsia="ru-RU"/>
        </w:rPr>
        <w:t>проверки достоверности определения сметной стоимости капитального ремонта объекта капитального строительства (далее «Государственная услуга»), в том числе с правом подачи заявки, заключения, изменения и расторжения договора, оплаты государственной услуги.</w:t>
      </w:r>
    </w:p>
    <w:p w:rsidR="000657D3" w:rsidRPr="000657D3" w:rsidRDefault="000657D3" w:rsidP="000657D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1.4.3. Планирования и осуществления закупки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включая определение Подрядчика на выполнение работ.</w:t>
      </w:r>
    </w:p>
    <w:p w:rsidR="000657D3" w:rsidRPr="000657D3" w:rsidRDefault="000657D3" w:rsidP="000657D3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7D3">
        <w:rPr>
          <w:rFonts w:ascii="Times New Roman" w:hAnsi="Times New Roman" w:cs="Times New Roman"/>
          <w:color w:val="000000"/>
          <w:sz w:val="18"/>
          <w:szCs w:val="18"/>
        </w:rPr>
        <w:t xml:space="preserve">1.4.4. Заключение и исполнение муниципального контракта, </w:t>
      </w:r>
      <w:r w:rsidRPr="000657D3">
        <w:rPr>
          <w:rFonts w:ascii="Times New Roman" w:hAnsi="Times New Roman" w:cs="Times New Roman"/>
          <w:sz w:val="18"/>
          <w:szCs w:val="18"/>
        </w:rPr>
        <w:t>в том числе приемки и оплаты выполненных работ.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1.4.5. Осуществления всех прав, полномочий и обязанностей заказчика (технического заказчика) предусмотренных главой 37 Гражданского кодекса Российской Федерации, статьей 52 Градостроительного кодекса Российской Федерации.</w:t>
      </w:r>
    </w:p>
    <w:p w:rsidR="000657D3" w:rsidRPr="000657D3" w:rsidRDefault="000657D3" w:rsidP="000657D3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657D3">
        <w:rPr>
          <w:rFonts w:ascii="Times New Roman" w:hAnsi="Times New Roman" w:cs="Times New Roman"/>
          <w:color w:val="000000"/>
          <w:sz w:val="18"/>
          <w:szCs w:val="18"/>
        </w:rPr>
        <w:t xml:space="preserve">1.4.6. Предоставления в адрес Министерства промышленности, энергетики и жилищно-коммунального хозяйства Красноярского края (далее Главный распорядитель) необходимых отчетных материалов по реализации мероприятия. </w:t>
      </w:r>
    </w:p>
    <w:p w:rsidR="000657D3" w:rsidRPr="000657D3" w:rsidRDefault="000657D3" w:rsidP="000657D3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657D3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0657D3">
        <w:rPr>
          <w:rFonts w:ascii="Times New Roman" w:hAnsi="Times New Roman" w:cs="Times New Roman"/>
          <w:b/>
          <w:color w:val="000000"/>
          <w:sz w:val="18"/>
          <w:szCs w:val="18"/>
        </w:rPr>
        <w:t>Права и обязанности Сторон соглашения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2.1. Муниципальный район вправе: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b/>
          <w:color w:val="FF0000"/>
          <w:sz w:val="18"/>
          <w:szCs w:val="18"/>
        </w:rPr>
      </w:pPr>
      <w:r w:rsidRPr="000657D3">
        <w:rPr>
          <w:color w:val="000000"/>
          <w:sz w:val="18"/>
          <w:szCs w:val="18"/>
        </w:rPr>
        <w:t>2.1.1. Требовать от Поселения выделения денежных средств в целях финансирования осуществления полномочий, передаваемых пунктом 1. настоящего Соглашения, а именно обеспечения долевого участия в реализации мероприятия со стороны местного бюджета (далее «Долевое участие») в размере 29257 (двадцать девять тысяч двести пятьдесят семь) рублей, а также оплаты Государственной услуги, оказываемой Уполномоченным учреждением.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2.1.2. В случае существенного изменения обстоятельств, влияющих на определение размера Долевого участия либо стоимости Государственной услуги, требовать пересмотра объема финансирования.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2.2. Муниципальный район обязан: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2.2.1. Осуществлять переданные в соответствии с пунктом1 настоящего Соглашения полномочия в соответствии с действующим законодательством.</w:t>
      </w:r>
    </w:p>
    <w:p w:rsidR="000657D3" w:rsidRPr="000657D3" w:rsidRDefault="000657D3" w:rsidP="000657D3">
      <w:pPr>
        <w:pStyle w:val="af1"/>
        <w:ind w:firstLine="709"/>
        <w:rPr>
          <w:sz w:val="18"/>
          <w:szCs w:val="18"/>
        </w:rPr>
      </w:pPr>
      <w:r w:rsidRPr="000657D3">
        <w:rPr>
          <w:sz w:val="18"/>
          <w:szCs w:val="18"/>
        </w:rPr>
        <w:t>2.2.2. Расходовать финансовые средства, предусмотренные на осуществление полномочий, пунктом 2.1.1. настоящего Соглашения, в соответствии их с целевым назначением.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2.2.3. Предоставлять по запросам органа местного самоуправления Поселения информацию по вопросам осуществления </w:t>
      </w:r>
      <w:r w:rsidRPr="000657D3">
        <w:rPr>
          <w:color w:val="000000"/>
          <w:sz w:val="18"/>
          <w:szCs w:val="18"/>
        </w:rPr>
        <w:lastRenderedPageBreak/>
        <w:t>полномочий, передаваемых согласно настоящего Соглашения.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 Поселение вправе: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2.3.1. 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2.3.2. Осуществлять контроль за осуществлением полномочий и целевым расходованием финансовых средств, передаваемых в соответствии с настоящим Соглашением.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2.3.3. Требовать пересмотра объема финансовых средств, передаваемых для осуществления полномочий в случае существенного изменения обстоятельств, влияющих на определение размера Долевого участия либо стоимости Государственной услуги.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2.3.4.  Направлять запросы органам местного самоуправления Муниципального района по вопросам осуществления полномочий.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2.3.5. Взыскивать в установленном порядке использованные не по целевому назначению финансовые средства, предоставленные на осуществление органам местного самоуправления Муниципального района полномочий Поселения.</w:t>
      </w:r>
    </w:p>
    <w:p w:rsidR="000657D3" w:rsidRPr="000657D3" w:rsidRDefault="000657D3" w:rsidP="000657D3">
      <w:pPr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2.4.Поселение обязано: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2.4.1. Своевременно и в полном объеме передать финансовые средства на осуществление переданных полномочий в соответствии с п.2.1.1. к настоящему Соглашению.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2.5. К существенным обстоятельствам, предусмотренных подпунктами 2.1.2., 2.3.3. настоящего соглашения относятся в том числе изменение порядка предоставления субсидии краевого бюджета, уменьшение доведенных лимитов бюджетных обязательств в соответствии со статьей 161 Бюджетного кодекса РФ, изменение сметной стоимости по результатам проверки ее достоверности, отклонение стоимости Государственной услуги по сравнению с планируемой. Наличие обстоятельств подтверждается соответствующим решением Главного распорядителя, заключением Уполномоченного учреждения, расчетом стоимости Государственной услуги по соответствующему договору. Перечень существенных обстоятельств не является исчерпывающим и может дополнен соответствующим дополнительным соглашением Сторон.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3. Финансирование</w:t>
      </w:r>
    </w:p>
    <w:p w:rsidR="000657D3" w:rsidRPr="000657D3" w:rsidRDefault="000657D3" w:rsidP="000657D3">
      <w:pPr>
        <w:shd w:val="clear" w:color="auto" w:fill="FFFFFF"/>
        <w:tabs>
          <w:tab w:val="left" w:pos="735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3.1. Финансирование реализации полномочий, передаваемых в соответствии с настоящим Соглашением, осуществляется за счет средств субсидии краевого бюджета и денежных средств, передаваемых Поселением Муниципальному району в соответствии с п. 2.1.1. настоящего Соглашения. 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FF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3.2. Сумма субсидии краевого бюджета составляет 2 392 400 (два миллиона триста девяносто две тысячи четыреста) </w:t>
      </w:r>
      <w:r w:rsidRPr="000657D3">
        <w:rPr>
          <w:color w:val="000000"/>
          <w:sz w:val="18"/>
          <w:szCs w:val="18"/>
        </w:rPr>
        <w:lastRenderedPageBreak/>
        <w:t>рублей и сумма долевого участия Поселения 29257 (двадцать девять тысяч двести пятьдесят семь) рублей</w:t>
      </w:r>
      <w:r w:rsidRPr="000657D3">
        <w:rPr>
          <w:sz w:val="18"/>
          <w:szCs w:val="18"/>
        </w:rPr>
        <w:t>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 xml:space="preserve">3.3. Сумма денежных средств, подлежащих оплате Уполномоченному учреждению за оказание Государственной услуги определяется дополнительным соглашением согласно счета выставляемого Уполномоченным учреждением. 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3.4. Муниципальный район вправе ходатайствовать перед Главным распорядителем о распределении сложившейся по результатам осуществления закупки экономии средств субсидии краевого бюджета на финансирование ремонтно-строительных работ на других объектах по своему усмотрению.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sz w:val="18"/>
          <w:szCs w:val="18"/>
        </w:rPr>
      </w:pPr>
      <w:r w:rsidRPr="000657D3">
        <w:rPr>
          <w:sz w:val="18"/>
          <w:szCs w:val="18"/>
        </w:rPr>
        <w:t>3.5. Неиспользованные на момент завершения текущего финансового года средства подлежат возврату в бюджеты соответствующих уровней.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color w:val="000000"/>
          <w:sz w:val="18"/>
          <w:szCs w:val="18"/>
        </w:rPr>
      </w:pPr>
      <w:r w:rsidRPr="000657D3">
        <w:rPr>
          <w:b/>
          <w:color w:val="000000"/>
          <w:sz w:val="18"/>
          <w:szCs w:val="18"/>
        </w:rPr>
        <w:t>4. Реализация полномочий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4.1. Непосредственная реализация передаваемых в соответствии с настоящим Соглашением полномочий осуществляется по подпункту 1.4.1. пункта 1.4. в части получения и распределения средств субсидии краевого бюджета осуществляются Финансовым управлением администрации Курагинского района (далее Финансовый орган), в части расходования средств субсидии краевого бюджета муниципальным казенным учреждением «Управление капитального строительства» Курагинского района (далее Муниципальный заказчик), по подпунктам 1.4.2.- 1.4.6. муниципальным казенным учреждением «Управление капитального строительства» Курагинского района.  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4.2. В ходе реализации полномочий Муниципальный заказчик и Финансовый орган действуют от имени Муниципального района.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5. Контроль за осуществлением переданных полномочий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5.1. Уполномоченный орган местного самоуправления Поселения вправе осуществлять контроль за осуществлением Муниципальным районом передаваемых в соответствии с настоящим положением полномочий и за целевым использованием финансовых средств, предусмотренных для финансирования осуществления полномочий в форме запросов необходимой информации.</w:t>
      </w:r>
    </w:p>
    <w:p w:rsidR="000657D3" w:rsidRPr="000657D3" w:rsidRDefault="000657D3" w:rsidP="000657D3">
      <w:pPr>
        <w:shd w:val="clear" w:color="auto" w:fill="FFFFFF"/>
        <w:tabs>
          <w:tab w:val="left" w:pos="4862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5.2. При обнаружении фактов ненадлежащего осуществления Муниципальным районом переданных ему полномочий, администрация Поселения назначает комиссию для составления соответствующего протокола. Муниципальный район должен быть письменно уведомлен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5.3. Протокол комиссии, подписанный Сторонами соглашения, является основанием для наступления </w:t>
      </w:r>
      <w:r w:rsidRPr="000657D3">
        <w:rPr>
          <w:color w:val="000000"/>
          <w:sz w:val="18"/>
          <w:szCs w:val="18"/>
        </w:rPr>
        <w:lastRenderedPageBreak/>
        <w:t>ответственности, предусмотренной пунктом 5.1. настоящего Соглашения.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6. Ответственность сторон соглашения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 xml:space="preserve">6.1. Ответственность Муниципального района: 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 со стороны Поселения. Расторжение Соглашения влечет за собой возврат перечисленных в целях его исполнения денежных средств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 трехсотой действующей ставки рефинансирования Банка России за каждый день просрочки от суммы денежных средств, выделяемых из бюджета Поселения на осуществление предусмотренных Соглашением полномочий.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Муниципальный район несет ответственность за осуществление полномочий в той мере, в какой эти полномочия обеспечены финансовыми средствами.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6.2. Ответственность поселения: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Для выполнения принятых финансовых обязательств Поселение обязано перечислить Муниципальному району финансовые средства в объеме, необходимом для реализации передаваемых по настоящему Соглашению полномочий, в течение 15 рабочих дней от даты поступления соответствующего запроса Муниципального района.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В случае неисполнения, либо ненадлежащего исполнения Поселением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 и уплаты Поселением неустойки в размере одной трехсотой действующей ставки рефинансирования Банка России за каждый день просрочки от суммы денежных средств, предусмотренных настоящим Соглашением на финансирование а также возмещения району понесенных им убытков в части, не покрытой неустойкой.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7. Основания и порядок прекращения соглашения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7.1. Основаниями прекращения настоящего Соглашения являются: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- истечение срока действия Соглашения;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- досрочное расторжение Соглашения по взаимному соглашению Сторон;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- досрочное расторжение в одностороннем порядке в случае изменения действующего законодательства, неисполнения или ненадлежащего исполнения одной из Сторон своих обязательств в соответствии с настоящим Соглашением.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lastRenderedPageBreak/>
        <w:t>Уведомление о расторжении настоящего Соглашения в одностороннем порядке направляется второй Стороне не менее, чем за два месяца до расторжения.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7.2. Досрочное расторжение настоящего соглашения влечет за собой возврат перечисленных финансовых средств за вычетом фактических расходов,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0657D3" w:rsidRPr="000657D3" w:rsidRDefault="000657D3" w:rsidP="000657D3">
      <w:pPr>
        <w:shd w:val="clear" w:color="auto" w:fill="FFFFFF"/>
        <w:autoSpaceDE w:val="0"/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8. Заключительные положения</w:t>
      </w:r>
    </w:p>
    <w:p w:rsidR="000657D3" w:rsidRPr="000657D3" w:rsidRDefault="000657D3" w:rsidP="000657D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8.1. Настоящее соглашение считается заключенным с момента подписания Сторонами и действует до 31.12.2020 (включительно).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8.2. Настоящее соглашение составлено в двух экземплярах, по одному для каждой из сторон.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8.3. Изменения и дополнения к настоящему Соглашению должны совершаться в письменном виде за подписью обеих Сторон.</w:t>
      </w:r>
    </w:p>
    <w:p w:rsidR="000657D3" w:rsidRPr="000657D3" w:rsidRDefault="000657D3" w:rsidP="000657D3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18"/>
          <w:szCs w:val="18"/>
        </w:rPr>
      </w:pPr>
      <w:r w:rsidRPr="000657D3">
        <w:rPr>
          <w:color w:val="000000"/>
          <w:sz w:val="18"/>
          <w:szCs w:val="18"/>
        </w:rPr>
        <w:t>8.4. Все споры и разногласия, возникающие из данного Соглашения подлежат разрешению в порядке, установленном действующим законодательством</w:t>
      </w:r>
      <w:r w:rsidRPr="000657D3">
        <w:rPr>
          <w:b/>
          <w:bCs/>
          <w:color w:val="000000"/>
          <w:sz w:val="18"/>
          <w:szCs w:val="18"/>
        </w:rPr>
        <w:t>.</w:t>
      </w:r>
    </w:p>
    <w:p w:rsidR="000657D3" w:rsidRPr="000657D3" w:rsidRDefault="000657D3" w:rsidP="000657D3">
      <w:pPr>
        <w:jc w:val="center"/>
        <w:rPr>
          <w:b/>
          <w:bCs/>
          <w:color w:val="000000"/>
          <w:sz w:val="18"/>
          <w:szCs w:val="18"/>
        </w:rPr>
      </w:pPr>
    </w:p>
    <w:p w:rsidR="000657D3" w:rsidRPr="000657D3" w:rsidRDefault="000657D3" w:rsidP="000657D3">
      <w:pPr>
        <w:jc w:val="center"/>
        <w:rPr>
          <w:b/>
          <w:bCs/>
          <w:color w:val="000000"/>
          <w:sz w:val="18"/>
          <w:szCs w:val="18"/>
        </w:rPr>
      </w:pPr>
      <w:r w:rsidRPr="000657D3">
        <w:rPr>
          <w:b/>
          <w:bCs/>
          <w:color w:val="000000"/>
          <w:sz w:val="18"/>
          <w:szCs w:val="18"/>
        </w:rPr>
        <w:t>9. Юридические адреса и реквизиты сторон</w:t>
      </w: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</w:tblGrid>
      <w:tr w:rsidR="000657D3" w:rsidRPr="000657D3" w:rsidTr="000657D3">
        <w:tc>
          <w:tcPr>
            <w:tcW w:w="1843" w:type="dxa"/>
            <w:shd w:val="clear" w:color="auto" w:fill="auto"/>
          </w:tcPr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Администрация поселка Большая Ирба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 xml:space="preserve">662943, Россия, Красноярский край, Курагинский район, пгт Большая Ирба, 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 xml:space="preserve">ул. Ленина, 2 Банковские реквизиты: 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УФК по Красноярскому краю (Администрация поселка Большая Ирба л/с 04193020010)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 xml:space="preserve">в Отделении Красноярск </w:t>
            </w:r>
            <w:r>
              <w:rPr>
                <w:sz w:val="16"/>
                <w:szCs w:val="16"/>
              </w:rPr>
              <w:t xml:space="preserve"> </w:t>
            </w:r>
            <w:r w:rsidRPr="000657D3">
              <w:rPr>
                <w:sz w:val="16"/>
                <w:szCs w:val="16"/>
              </w:rPr>
              <w:t>г. Красноярск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р/с 40101810600000010001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ИНН  2423002154КПП 242301001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БИК 040407001ОКТМО 04630152051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ОГРН 1022400877586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Телефон: (391-36)6-32-65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факс: (391-36)6-40-20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  <w:lang w:val="en-US"/>
              </w:rPr>
              <w:t>e</w:t>
            </w:r>
            <w:r w:rsidRPr="000657D3">
              <w:rPr>
                <w:sz w:val="16"/>
                <w:szCs w:val="16"/>
              </w:rPr>
              <w:t>-</w:t>
            </w:r>
            <w:r w:rsidRPr="000657D3">
              <w:rPr>
                <w:sz w:val="16"/>
                <w:szCs w:val="16"/>
                <w:lang w:val="en-US"/>
              </w:rPr>
              <w:t>mail</w:t>
            </w:r>
            <w:r w:rsidRPr="000657D3">
              <w:rPr>
                <w:sz w:val="16"/>
                <w:szCs w:val="16"/>
              </w:rPr>
              <w:t xml:space="preserve">: </w:t>
            </w:r>
            <w:hyperlink r:id="rId9" w:history="1">
              <w:r w:rsidRPr="000657D3">
                <w:rPr>
                  <w:rStyle w:val="a5"/>
                  <w:sz w:val="16"/>
                  <w:szCs w:val="16"/>
                  <w:lang w:val="en-US"/>
                </w:rPr>
                <w:t>adm</w:t>
              </w:r>
              <w:r w:rsidRPr="000657D3">
                <w:rPr>
                  <w:rStyle w:val="a5"/>
                  <w:sz w:val="16"/>
                  <w:szCs w:val="16"/>
                </w:rPr>
                <w:t>_</w:t>
              </w:r>
              <w:r w:rsidRPr="000657D3">
                <w:rPr>
                  <w:rStyle w:val="a5"/>
                  <w:sz w:val="16"/>
                  <w:szCs w:val="16"/>
                  <w:lang w:val="en-US"/>
                </w:rPr>
                <w:t>irba</w:t>
              </w:r>
              <w:r w:rsidRPr="000657D3">
                <w:rPr>
                  <w:rStyle w:val="a5"/>
                  <w:sz w:val="16"/>
                  <w:szCs w:val="16"/>
                </w:rPr>
                <w:t>@</w:t>
              </w:r>
              <w:r w:rsidRPr="000657D3">
                <w:rPr>
                  <w:rStyle w:val="a5"/>
                  <w:sz w:val="16"/>
                  <w:szCs w:val="16"/>
                  <w:lang w:val="en-US"/>
                </w:rPr>
                <w:t>krasmail</w:t>
              </w:r>
              <w:r w:rsidRPr="000657D3">
                <w:rPr>
                  <w:rStyle w:val="a5"/>
                  <w:sz w:val="16"/>
                  <w:szCs w:val="16"/>
                </w:rPr>
                <w:t>.</w:t>
              </w:r>
              <w:r w:rsidRPr="000657D3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0657D3" w:rsidRDefault="000657D3" w:rsidP="000657D3">
            <w:pPr>
              <w:tabs>
                <w:tab w:val="left" w:pos="5325"/>
              </w:tabs>
              <w:rPr>
                <w:sz w:val="18"/>
                <w:szCs w:val="18"/>
              </w:rPr>
            </w:pPr>
            <w:r w:rsidRPr="000657D3">
              <w:rPr>
                <w:sz w:val="18"/>
                <w:szCs w:val="18"/>
              </w:rPr>
              <w:t>Глава поселка</w:t>
            </w:r>
            <w:r>
              <w:rPr>
                <w:sz w:val="18"/>
                <w:szCs w:val="18"/>
              </w:rPr>
              <w:t xml:space="preserve"> ________</w:t>
            </w:r>
            <w:r w:rsidRPr="000657D3">
              <w:rPr>
                <w:sz w:val="18"/>
                <w:szCs w:val="18"/>
              </w:rPr>
              <w:t>Г.Г. Кузик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657D3" w:rsidRPr="000657D3" w:rsidRDefault="000657D3" w:rsidP="00482DD3">
            <w:pPr>
              <w:jc w:val="both"/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Администрация Курагинского района</w:t>
            </w:r>
          </w:p>
          <w:p w:rsidR="000657D3" w:rsidRPr="000657D3" w:rsidRDefault="000657D3" w:rsidP="00482DD3">
            <w:pPr>
              <w:pStyle w:val="afa"/>
              <w:ind w:left="0"/>
              <w:jc w:val="both"/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 xml:space="preserve">662910, Россия, Красноярский край, </w:t>
            </w:r>
          </w:p>
          <w:p w:rsidR="000657D3" w:rsidRPr="000657D3" w:rsidRDefault="000657D3" w:rsidP="00482DD3">
            <w:pPr>
              <w:jc w:val="both"/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Курагинский район, пгт Курагино,</w:t>
            </w:r>
            <w:r w:rsidR="00174396">
              <w:rPr>
                <w:sz w:val="16"/>
                <w:szCs w:val="16"/>
              </w:rPr>
              <w:t xml:space="preserve"> </w:t>
            </w:r>
            <w:r w:rsidRPr="000657D3">
              <w:rPr>
                <w:sz w:val="16"/>
                <w:szCs w:val="16"/>
              </w:rPr>
              <w:t>ул. Партизанская, д.183, банковские реквизиты: УФК по Красноярскому краю (ФУ администрации района л/с 04193018250)</w:t>
            </w:r>
          </w:p>
          <w:p w:rsidR="000657D3" w:rsidRDefault="000657D3" w:rsidP="00482DD3">
            <w:pPr>
              <w:jc w:val="both"/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ИНН 2423009600 КПП 242301001</w:t>
            </w:r>
          </w:p>
          <w:p w:rsidR="000657D3" w:rsidRPr="000657D3" w:rsidRDefault="000657D3" w:rsidP="00482DD3">
            <w:pPr>
              <w:jc w:val="both"/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 xml:space="preserve"> р/с 40101810600000010001</w:t>
            </w:r>
          </w:p>
          <w:p w:rsidR="000657D3" w:rsidRDefault="000657D3" w:rsidP="00482DD3">
            <w:pPr>
              <w:rPr>
                <w:sz w:val="16"/>
                <w:szCs w:val="16"/>
              </w:rPr>
            </w:pPr>
            <w:r w:rsidRPr="000657D3">
              <w:rPr>
                <w:sz w:val="16"/>
                <w:szCs w:val="16"/>
              </w:rPr>
              <w:t>в Отделение Красноярск г. Красноярск БИК 040407001, ОКТМО 04630000</w:t>
            </w: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Default="000657D3" w:rsidP="00482DD3">
            <w:pPr>
              <w:rPr>
                <w:sz w:val="16"/>
                <w:szCs w:val="16"/>
              </w:rPr>
            </w:pPr>
          </w:p>
          <w:p w:rsidR="000657D3" w:rsidRPr="000657D3" w:rsidRDefault="000657D3" w:rsidP="000657D3">
            <w:pPr>
              <w:tabs>
                <w:tab w:val="left" w:pos="5325"/>
              </w:tabs>
              <w:rPr>
                <w:sz w:val="18"/>
                <w:szCs w:val="18"/>
              </w:rPr>
            </w:pPr>
            <w:r w:rsidRPr="000657D3">
              <w:rPr>
                <w:sz w:val="18"/>
                <w:szCs w:val="18"/>
              </w:rPr>
              <w:t>Глава района _____</w:t>
            </w:r>
            <w:r>
              <w:rPr>
                <w:sz w:val="18"/>
                <w:szCs w:val="18"/>
              </w:rPr>
              <w:t>__</w:t>
            </w:r>
            <w:r w:rsidRPr="000657D3">
              <w:rPr>
                <w:sz w:val="18"/>
                <w:szCs w:val="18"/>
              </w:rPr>
              <w:t>В.В. Дутченко</w:t>
            </w:r>
          </w:p>
          <w:p w:rsidR="000657D3" w:rsidRPr="000657D3" w:rsidRDefault="000657D3" w:rsidP="00482DD3">
            <w:pPr>
              <w:rPr>
                <w:sz w:val="16"/>
                <w:szCs w:val="16"/>
              </w:rPr>
            </w:pPr>
          </w:p>
        </w:tc>
      </w:tr>
    </w:tbl>
    <w:p w:rsidR="000657D3" w:rsidRPr="000657D3" w:rsidRDefault="000657D3" w:rsidP="000657D3">
      <w:pPr>
        <w:tabs>
          <w:tab w:val="left" w:pos="5325"/>
        </w:tabs>
        <w:rPr>
          <w:sz w:val="18"/>
          <w:szCs w:val="18"/>
        </w:rPr>
      </w:pP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БОЛЬШЕИРБИНСКИЙ ПОСЕЛКОВЫЙ СОВЕТ ДЕПУТАТОВ</w:t>
      </w: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КУРАГИНСКОГО РАЙОНА</w:t>
      </w: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КРАСНОЯРСКОГО КРАЯ</w:t>
      </w: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Р Е Ш Е Н И Е</w:t>
      </w: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lastRenderedPageBreak/>
        <w:t xml:space="preserve">22.06.2020     </w:t>
      </w:r>
      <w:r>
        <w:rPr>
          <w:sz w:val="18"/>
          <w:szCs w:val="18"/>
        </w:rPr>
        <w:t xml:space="preserve">  </w:t>
      </w:r>
      <w:r w:rsidRPr="008C2582">
        <w:rPr>
          <w:sz w:val="18"/>
          <w:szCs w:val="18"/>
        </w:rPr>
        <w:t xml:space="preserve">  пгт Большая Ирба   № 48-209 р</w:t>
      </w:r>
    </w:p>
    <w:p w:rsidR="008C2582" w:rsidRPr="008C2582" w:rsidRDefault="008C2582" w:rsidP="008C2582">
      <w:pPr>
        <w:jc w:val="both"/>
        <w:rPr>
          <w:sz w:val="18"/>
          <w:szCs w:val="18"/>
        </w:rPr>
      </w:pP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t xml:space="preserve">О проведении публичных слушаний </w:t>
      </w: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t>по внесению изменений и дополнений</w:t>
      </w: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t xml:space="preserve">в Устав муниципального образования </w:t>
      </w: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t xml:space="preserve">поселок Большая Ирба Курагинского района </w:t>
      </w:r>
    </w:p>
    <w:p w:rsidR="008C2582" w:rsidRPr="008C2582" w:rsidRDefault="008C2582" w:rsidP="008C2582">
      <w:pPr>
        <w:rPr>
          <w:sz w:val="18"/>
          <w:szCs w:val="18"/>
        </w:rPr>
      </w:pPr>
      <w:r w:rsidRPr="008C2582">
        <w:rPr>
          <w:sz w:val="18"/>
          <w:szCs w:val="18"/>
        </w:rPr>
        <w:t>Красноярского края</w:t>
      </w:r>
    </w:p>
    <w:p w:rsidR="008C2582" w:rsidRPr="008C2582" w:rsidRDefault="008C2582" w:rsidP="008C2582">
      <w:pPr>
        <w:rPr>
          <w:sz w:val="18"/>
          <w:szCs w:val="18"/>
        </w:rPr>
      </w:pP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слушаний в муниципальном образовании поселок Большая Ирба, утвержденном решением поселкового Совета депутатов от 10.11.2011 № 22-91 р (в редакции от 12.04.2013 № 38-179 р, от 06.09.2013 № 42-200 р, от 03.02.2015 № 54-266 р), поселковый Совет депутатов РЕШИЛ: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1. Назначить публичные слушания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2. Провести публичные слушания 14.07.2020 года в 17-15 часов по адресу: поселок Большая Ирба, ул. Ленина 2 (здание администрации).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3. Назначить председательствующим на публичных слушаниях Дмитриеву В.И. – председателя Совета депутатов, секретарем Куликову А.Н. – ведущего специалиста администрации.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4. Утвердить рабочую группу по подготовке и проведению публичных слушаний, в следующем составе: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Дмитриева В.И. – председатель Большеирбинского поселкового Совета депутатов, руководитель рабочей группы.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Члены рабочей группы: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Литвинова Г.Н. - член постоянной комиссии по законности и правопорядку;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Щербань О.В. - член постоянной комиссии по законности и правопорядку;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Конюхова М.В. – заместитель Главы поселка;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Покиянова Е.А. – ведущий специалист администрации поселка;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Куликова А.Н. – ведущий специалист администрации.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5.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(Порядок прилагается)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6. Контроль за исполнением настоящего решения оставляю за собой.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7. Решение вступает в силу в день, следующий за днем официального опубликования в газете «Ирбинский вестник».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Председатель Совета депутатов  Глава поселка                        В.И. Дмитриева </w:t>
      </w:r>
      <w:r>
        <w:rPr>
          <w:sz w:val="18"/>
          <w:szCs w:val="18"/>
        </w:rPr>
        <w:t xml:space="preserve">             </w:t>
      </w:r>
      <w:r w:rsidRPr="008C2582">
        <w:rPr>
          <w:sz w:val="18"/>
          <w:szCs w:val="18"/>
        </w:rPr>
        <w:t xml:space="preserve">                     Г.Г. Кузик</w:t>
      </w:r>
    </w:p>
    <w:p w:rsidR="008C2582" w:rsidRPr="008C2582" w:rsidRDefault="008C2582" w:rsidP="008C2582">
      <w:pPr>
        <w:ind w:firstLine="709"/>
        <w:jc w:val="right"/>
        <w:rPr>
          <w:sz w:val="18"/>
          <w:szCs w:val="18"/>
        </w:rPr>
      </w:pPr>
      <w:r w:rsidRPr="008C2582">
        <w:rPr>
          <w:sz w:val="18"/>
          <w:szCs w:val="18"/>
        </w:rPr>
        <w:lastRenderedPageBreak/>
        <w:t>Приложение 1</w:t>
      </w:r>
    </w:p>
    <w:p w:rsidR="008C2582" w:rsidRPr="008C2582" w:rsidRDefault="008C2582" w:rsidP="008C2582">
      <w:pPr>
        <w:ind w:firstLine="709"/>
        <w:jc w:val="right"/>
        <w:rPr>
          <w:sz w:val="18"/>
          <w:szCs w:val="18"/>
        </w:rPr>
      </w:pPr>
      <w:r w:rsidRPr="008C2582">
        <w:rPr>
          <w:sz w:val="18"/>
          <w:szCs w:val="18"/>
        </w:rPr>
        <w:t>к решению Большеирбинского</w:t>
      </w:r>
    </w:p>
    <w:p w:rsidR="008C2582" w:rsidRPr="008C2582" w:rsidRDefault="008C2582" w:rsidP="008C2582">
      <w:pPr>
        <w:ind w:firstLine="709"/>
        <w:jc w:val="right"/>
        <w:rPr>
          <w:sz w:val="18"/>
          <w:szCs w:val="18"/>
        </w:rPr>
      </w:pPr>
      <w:r w:rsidRPr="008C2582">
        <w:rPr>
          <w:sz w:val="18"/>
          <w:szCs w:val="18"/>
        </w:rPr>
        <w:t>поселкового Совета депутатов</w:t>
      </w:r>
    </w:p>
    <w:p w:rsidR="008C2582" w:rsidRPr="008C2582" w:rsidRDefault="008C2582" w:rsidP="008C2582">
      <w:pPr>
        <w:ind w:firstLine="709"/>
        <w:jc w:val="right"/>
        <w:rPr>
          <w:sz w:val="18"/>
          <w:szCs w:val="18"/>
        </w:rPr>
      </w:pPr>
      <w:r w:rsidRPr="008C2582">
        <w:rPr>
          <w:sz w:val="18"/>
          <w:szCs w:val="18"/>
        </w:rPr>
        <w:t>от 22.06.2020 № 48-209 р</w:t>
      </w:r>
    </w:p>
    <w:p w:rsidR="008C2582" w:rsidRPr="008C2582" w:rsidRDefault="008C2582" w:rsidP="008C2582">
      <w:pPr>
        <w:ind w:firstLine="709"/>
        <w:jc w:val="right"/>
        <w:rPr>
          <w:sz w:val="18"/>
          <w:szCs w:val="18"/>
        </w:rPr>
      </w:pP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ПОЛОЖЕНИЕ</w:t>
      </w: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О ПОРЯДКЕ ОРГАНИЗАЦИИ И ПРОВЕДЕНИЯ</w:t>
      </w: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ПУБЛИЧНЫХ СЛУШАНИЙ ПО 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</w:p>
    <w:p w:rsidR="008C2582" w:rsidRPr="008C2582" w:rsidRDefault="008C2582" w:rsidP="008C2582">
      <w:pPr>
        <w:ind w:firstLine="709"/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1. Общие положения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Публичные слушания проводятся с целью обсуждения проекта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 </w:t>
      </w:r>
    </w:p>
    <w:p w:rsidR="008C2582" w:rsidRPr="008C2582" w:rsidRDefault="008C2582" w:rsidP="008C2582">
      <w:pPr>
        <w:tabs>
          <w:tab w:val="left" w:pos="737"/>
        </w:tabs>
        <w:ind w:firstLine="709"/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2. Подготовка публичных слушаний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1. Для подготовки и проведения публичных слушаний создаётся рабочая группа, которая располагается в администрации поселка по адресу: п. Большая Ирба, ул. Ленина, 2.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2. Председатель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3. В целях организации и проведения публичных слушаний рабочая группа: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-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</w:t>
      </w:r>
      <w:r w:rsidRPr="008C2582">
        <w:rPr>
          <w:sz w:val="18"/>
          <w:szCs w:val="18"/>
        </w:rPr>
        <w:lastRenderedPageBreak/>
        <w:t>газете «Ирбинский вестник» и обнародования иным способом;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проводит анализ вопросов, представленных гражданами;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составляет списки лиц, участвующих в публичных слушаниях, с правом выступления;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устанавливает порядок выступлений на публичных слушаниях;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осуществляет подсчёт голосов при голосовании в ходе публичных слушаний;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8C2582" w:rsidRPr="008C2582" w:rsidRDefault="008C2582" w:rsidP="008C2582">
      <w:pPr>
        <w:tabs>
          <w:tab w:val="left" w:pos="737"/>
        </w:tabs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tabs>
          <w:tab w:val="left" w:pos="737"/>
        </w:tabs>
        <w:ind w:firstLine="709"/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 xml:space="preserve">3. Порядок внесения вопросов по внесению изменений и дополнений в Устав муниципального образования поселок Большая Ирба </w:t>
      </w:r>
    </w:p>
    <w:p w:rsidR="008C2582" w:rsidRPr="008C2582" w:rsidRDefault="008C2582" w:rsidP="008C2582">
      <w:pPr>
        <w:numPr>
          <w:ilvl w:val="0"/>
          <w:numId w:val="20"/>
        </w:numPr>
        <w:tabs>
          <w:tab w:val="left" w:pos="0"/>
        </w:tabs>
        <w:suppressAutoHyphens w:val="0"/>
        <w:ind w:left="0"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партий, общественных организаций, трудовых коллективов, иных собраниях граждан.</w:t>
      </w:r>
    </w:p>
    <w:p w:rsidR="008C2582" w:rsidRPr="008C2582" w:rsidRDefault="008C2582" w:rsidP="008C2582">
      <w:pPr>
        <w:pStyle w:val="af5"/>
        <w:ind w:left="0"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2.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center"/>
        <w:rPr>
          <w:b/>
          <w:sz w:val="18"/>
          <w:szCs w:val="18"/>
        </w:rPr>
      </w:pPr>
      <w:r w:rsidRPr="008C2582">
        <w:rPr>
          <w:b/>
          <w:sz w:val="18"/>
          <w:szCs w:val="18"/>
        </w:rPr>
        <w:t>4. Порядок проведения публичных слушаний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1. Публичные слушания проводятся в помещении, позволяющем обеспечить массовое участие в них жителей поселка.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4. Присутствующие и выступающие на публичных слушаниях не вправе: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использовать ложную и непроверенную информацию;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- осуществлять иные действия, нарушающие общественный порядок.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lastRenderedPageBreak/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7.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8. Председательствующий даёт слово секретарю для оглашения протокола публичных слушаний.</w:t>
      </w:r>
    </w:p>
    <w:p w:rsidR="008C2582" w:rsidRPr="008C2582" w:rsidRDefault="008C2582" w:rsidP="008C2582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9. Решение (резолютивная часть протокола) публичных слушаний, заключение, и мотивированное обоснование принятого решения подлежит опубликованию в десятидневный срок со дня принятия.</w:t>
      </w:r>
    </w:p>
    <w:p w:rsidR="008C2582" w:rsidRDefault="008C2582" w:rsidP="008C2582">
      <w:pPr>
        <w:bidi/>
        <w:jc w:val="center"/>
        <w:rPr>
          <w:sz w:val="18"/>
          <w:szCs w:val="18"/>
        </w:rPr>
      </w:pPr>
    </w:p>
    <w:p w:rsidR="008C2582" w:rsidRPr="008C2582" w:rsidRDefault="008C2582" w:rsidP="008C2582">
      <w:pPr>
        <w:bidi/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БОЛЬШЕИРБИНСКИЙ ПОСЕЛКОВЫЙ СОВЕТ ДЕПУТАТОВ</w:t>
      </w: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КУРАГИНСКОГО РАЙОНА</w:t>
      </w: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КРАСНОЯРСКОГО КРАЯ</w:t>
      </w:r>
    </w:p>
    <w:p w:rsidR="008C2582" w:rsidRPr="008C2582" w:rsidRDefault="008C2582" w:rsidP="008C2582">
      <w:pPr>
        <w:jc w:val="center"/>
        <w:rPr>
          <w:b/>
          <w:sz w:val="18"/>
          <w:szCs w:val="18"/>
        </w:rPr>
      </w:pPr>
    </w:p>
    <w:p w:rsidR="008C2582" w:rsidRPr="008C2582" w:rsidRDefault="008C2582" w:rsidP="008C2582">
      <w:pPr>
        <w:jc w:val="center"/>
        <w:rPr>
          <w:sz w:val="18"/>
          <w:szCs w:val="18"/>
        </w:rPr>
      </w:pPr>
      <w:r w:rsidRPr="008C2582">
        <w:rPr>
          <w:sz w:val="18"/>
          <w:szCs w:val="18"/>
        </w:rPr>
        <w:t>РЕШЕНИЕ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00.00.2020   </w:t>
      </w:r>
      <w:r>
        <w:rPr>
          <w:sz w:val="18"/>
          <w:szCs w:val="18"/>
        </w:rPr>
        <w:t xml:space="preserve">    </w:t>
      </w:r>
      <w:r w:rsidRPr="008C2582">
        <w:rPr>
          <w:sz w:val="18"/>
          <w:szCs w:val="18"/>
        </w:rPr>
        <w:t xml:space="preserve">пгт Большая Ирба            №    </w:t>
      </w:r>
    </w:p>
    <w:p w:rsidR="008C2582" w:rsidRPr="008C2582" w:rsidRDefault="008C2582" w:rsidP="008C2582">
      <w:pPr>
        <w:jc w:val="both"/>
        <w:rPr>
          <w:sz w:val="18"/>
          <w:szCs w:val="18"/>
        </w:rPr>
      </w:pP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О внесении изменений и дополнений в </w:t>
      </w: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Устав муниципального образования </w:t>
      </w: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 xml:space="preserve">поселок Большая Ирба Курагинского </w:t>
      </w:r>
    </w:p>
    <w:p w:rsidR="008C2582" w:rsidRPr="008C2582" w:rsidRDefault="008C2582" w:rsidP="008C2582">
      <w:pPr>
        <w:jc w:val="both"/>
        <w:rPr>
          <w:sz w:val="18"/>
          <w:szCs w:val="18"/>
        </w:rPr>
      </w:pPr>
      <w:r w:rsidRPr="008C2582">
        <w:rPr>
          <w:sz w:val="18"/>
          <w:szCs w:val="18"/>
        </w:rPr>
        <w:t>района Красноярского края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8C2582">
        <w:rPr>
          <w:sz w:val="18"/>
          <w:szCs w:val="18"/>
        </w:rPr>
        <w:t>1</w:t>
      </w:r>
      <w:r w:rsidRPr="008C2582">
        <w:rPr>
          <w:color w:val="000000" w:themeColor="text1"/>
          <w:sz w:val="18"/>
          <w:szCs w:val="18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b/>
          <w:color w:val="000000" w:themeColor="text1"/>
          <w:sz w:val="18"/>
          <w:szCs w:val="18"/>
        </w:rPr>
      </w:pPr>
      <w:r w:rsidRPr="008C2582">
        <w:rPr>
          <w:b/>
          <w:color w:val="000000" w:themeColor="text1"/>
          <w:sz w:val="18"/>
          <w:szCs w:val="18"/>
        </w:rPr>
        <w:t>1.1. пункт 3 статьи 2 исключить;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b/>
          <w:color w:val="000000" w:themeColor="text1"/>
          <w:sz w:val="18"/>
          <w:szCs w:val="18"/>
        </w:rPr>
      </w:pPr>
      <w:r w:rsidRPr="008C2582">
        <w:rPr>
          <w:b/>
          <w:color w:val="000000" w:themeColor="text1"/>
          <w:sz w:val="18"/>
          <w:szCs w:val="18"/>
        </w:rPr>
        <w:t xml:space="preserve">1.2. дополнить Устав статьей 1.1. следующего содержания: «Статья 1.1. Наименование муниципального образования. 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8C2582">
        <w:rPr>
          <w:color w:val="000000" w:themeColor="text1"/>
          <w:sz w:val="18"/>
          <w:szCs w:val="18"/>
        </w:rPr>
        <w:lastRenderedPageBreak/>
        <w:t>Полное наименование муниципального образования – городское поселение поселок Большая Ирба Курагинского муниципального района Красноярского края, сокращенное – «поселок Большая Ирба Курагинского района Красноярского края», «поселок Большая Ирба». Данные наименования равнозначны.»;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bCs/>
          <w:sz w:val="18"/>
          <w:szCs w:val="18"/>
        </w:rPr>
      </w:pPr>
      <w:r w:rsidRPr="008C2582">
        <w:rPr>
          <w:b/>
          <w:color w:val="000000" w:themeColor="text1"/>
          <w:sz w:val="18"/>
          <w:szCs w:val="18"/>
        </w:rPr>
        <w:t xml:space="preserve">1.3. подпункт 20 части 1 статьи 7 после слов </w:t>
      </w:r>
      <w:r w:rsidRPr="008C2582">
        <w:rPr>
          <w:color w:val="000000" w:themeColor="text1"/>
          <w:sz w:val="18"/>
          <w:szCs w:val="18"/>
        </w:rPr>
        <w:t>«</w:t>
      </w:r>
      <w:r w:rsidRPr="008C2582">
        <w:rPr>
          <w:sz w:val="18"/>
          <w:szCs w:val="18"/>
        </w:rPr>
        <w:t xml:space="preserve">по планировке территории,» дополнить словами «выдача </w:t>
      </w:r>
      <w:r w:rsidRPr="008C2582">
        <w:rPr>
          <w:bCs/>
          <w:sz w:val="18"/>
          <w:szCs w:val="18"/>
        </w:rPr>
        <w:t>градостроительного плана</w:t>
      </w:r>
      <w:r w:rsidRPr="008C2582">
        <w:rPr>
          <w:sz w:val="18"/>
          <w:szCs w:val="18"/>
        </w:rPr>
        <w:t xml:space="preserve"> </w:t>
      </w:r>
      <w:r w:rsidRPr="008C2582">
        <w:rPr>
          <w:bCs/>
          <w:sz w:val="18"/>
          <w:szCs w:val="18"/>
        </w:rPr>
        <w:t>земельного участка, расположенного</w:t>
      </w:r>
      <w:r w:rsidRPr="008C2582">
        <w:rPr>
          <w:sz w:val="18"/>
          <w:szCs w:val="18"/>
        </w:rPr>
        <w:t xml:space="preserve"> </w:t>
      </w:r>
      <w:r w:rsidRPr="008C2582">
        <w:rPr>
          <w:bCs/>
          <w:sz w:val="18"/>
          <w:szCs w:val="18"/>
        </w:rPr>
        <w:t>в границах поселения,» далее по тексту.</w:t>
      </w:r>
    </w:p>
    <w:p w:rsidR="008C2582" w:rsidRPr="008C2582" w:rsidRDefault="008C2582" w:rsidP="008C2582">
      <w:pPr>
        <w:pStyle w:val="25"/>
        <w:spacing w:after="0" w:line="240" w:lineRule="auto"/>
        <w:ind w:firstLine="709"/>
        <w:jc w:val="both"/>
        <w:rPr>
          <w:b/>
          <w:bCs/>
          <w:sz w:val="18"/>
          <w:szCs w:val="18"/>
        </w:rPr>
      </w:pPr>
      <w:r w:rsidRPr="008C2582">
        <w:rPr>
          <w:b/>
          <w:bCs/>
          <w:sz w:val="18"/>
          <w:szCs w:val="18"/>
        </w:rPr>
        <w:t>1.4. подпункт 37 части 1 статьи 7 исключить.</w:t>
      </w:r>
    </w:p>
    <w:p w:rsidR="008C2582" w:rsidRPr="008C2582" w:rsidRDefault="008C2582" w:rsidP="008C258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2.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3. Контроль за исполнением настоящего решения возложить на Главу поселка Большая Ирба Курагинского района Красноярского края.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4. Настоящее решение подлежит официальному опубликованию (обнародованию) после его государственной регистрации в газете муниципального образования «Ирбинский вестник» и вступает в силу после официального опубликования (обнародования).</w:t>
      </w:r>
    </w:p>
    <w:p w:rsidR="008C2582" w:rsidRPr="008C2582" w:rsidRDefault="008C2582" w:rsidP="008C258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C2582">
        <w:rPr>
          <w:sz w:val="18"/>
          <w:szCs w:val="1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8C2582" w:rsidRPr="008C2582" w:rsidRDefault="008C2582" w:rsidP="008C2582">
      <w:pPr>
        <w:ind w:firstLine="709"/>
        <w:jc w:val="both"/>
        <w:rPr>
          <w:sz w:val="18"/>
          <w:szCs w:val="18"/>
        </w:rPr>
      </w:pPr>
    </w:p>
    <w:p w:rsidR="008C2582" w:rsidRPr="008C2582" w:rsidRDefault="008C2582" w:rsidP="008C2582">
      <w:pPr>
        <w:tabs>
          <w:tab w:val="left" w:pos="8070"/>
        </w:tabs>
        <w:jc w:val="both"/>
        <w:rPr>
          <w:sz w:val="18"/>
          <w:szCs w:val="18"/>
        </w:rPr>
      </w:pPr>
      <w:r w:rsidRPr="008C2582">
        <w:rPr>
          <w:sz w:val="18"/>
          <w:szCs w:val="18"/>
        </w:rPr>
        <w:t>Председатель Совета депутатов Глава поселка</w:t>
      </w:r>
      <w:r w:rsidRPr="008C2582">
        <w:rPr>
          <w:sz w:val="18"/>
          <w:szCs w:val="18"/>
        </w:rPr>
        <w:tab/>
      </w:r>
    </w:p>
    <w:p w:rsidR="008C2582" w:rsidRPr="008C2582" w:rsidRDefault="008C2582" w:rsidP="008C2582">
      <w:pPr>
        <w:tabs>
          <w:tab w:val="left" w:pos="8070"/>
        </w:tabs>
        <w:jc w:val="both"/>
        <w:rPr>
          <w:sz w:val="18"/>
          <w:szCs w:val="18"/>
        </w:rPr>
      </w:pPr>
    </w:p>
    <w:p w:rsidR="008C2582" w:rsidRPr="008C2582" w:rsidRDefault="008C2582" w:rsidP="008C2582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</w:t>
      </w:r>
      <w:r w:rsidRPr="008C2582">
        <w:rPr>
          <w:sz w:val="18"/>
          <w:szCs w:val="18"/>
          <w:u w:val="single"/>
        </w:rPr>
        <w:t xml:space="preserve"> </w:t>
      </w:r>
      <w:r w:rsidRPr="008C2582">
        <w:rPr>
          <w:sz w:val="18"/>
          <w:szCs w:val="18"/>
        </w:rPr>
        <w:t xml:space="preserve"> В.И. Дмитриева</w:t>
      </w:r>
      <w:r>
        <w:rPr>
          <w:sz w:val="18"/>
          <w:szCs w:val="18"/>
        </w:rPr>
        <w:t xml:space="preserve">          </w:t>
      </w:r>
      <w:r w:rsidRPr="008C2582">
        <w:rPr>
          <w:sz w:val="18"/>
          <w:szCs w:val="18"/>
          <w:u w:val="single"/>
        </w:rPr>
        <w:t xml:space="preserve">   </w:t>
      </w:r>
      <w:r w:rsidRPr="008C2582">
        <w:rPr>
          <w:sz w:val="18"/>
          <w:szCs w:val="18"/>
        </w:rPr>
        <w:t xml:space="preserve">  Г.Г. Кузик</w:t>
      </w:r>
    </w:p>
    <w:p w:rsidR="008C2582" w:rsidRDefault="008C2582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582" w:rsidRPr="000F6D2C" w:rsidRDefault="008C2582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C2582" w:rsidRPr="000F6D2C" w:rsidSect="008113D4">
          <w:headerReference w:type="default" r:id="rId10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0F6D2C">
              <w:rPr>
                <w:rFonts w:ascii="Times New Roman" w:hAnsi="Times New Roman" w:cs="Times New Roman"/>
              </w:rPr>
              <w:t>2</w:t>
            </w:r>
            <w:r w:rsidR="000657D3">
              <w:rPr>
                <w:rFonts w:ascii="Times New Roman" w:hAnsi="Times New Roman" w:cs="Times New Roman"/>
              </w:rPr>
              <w:t>5</w:t>
            </w:r>
            <w:r w:rsidR="00531B86">
              <w:rPr>
                <w:rFonts w:ascii="Times New Roman" w:hAnsi="Times New Roman" w:cs="Times New Roman"/>
              </w:rPr>
              <w:t>.0</w:t>
            </w:r>
            <w:r w:rsidR="000657D3">
              <w:rPr>
                <w:rFonts w:ascii="Times New Roman" w:hAnsi="Times New Roman" w:cs="Times New Roman"/>
              </w:rPr>
              <w:t>6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0657D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F6D2C">
              <w:rPr>
                <w:sz w:val="20"/>
                <w:szCs w:val="20"/>
              </w:rPr>
              <w:t>2</w:t>
            </w:r>
            <w:r w:rsidR="000657D3">
              <w:rPr>
                <w:sz w:val="20"/>
                <w:szCs w:val="20"/>
              </w:rPr>
              <w:t>6</w:t>
            </w:r>
            <w:r w:rsidR="00531B86">
              <w:rPr>
                <w:sz w:val="20"/>
                <w:szCs w:val="20"/>
              </w:rPr>
              <w:t>.0</w:t>
            </w:r>
            <w:r w:rsidR="000657D3">
              <w:rPr>
                <w:sz w:val="20"/>
                <w:szCs w:val="20"/>
              </w:rPr>
              <w:t>6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EA" w:rsidRDefault="005E7FEA">
      <w:r>
        <w:separator/>
      </w:r>
    </w:p>
  </w:endnote>
  <w:endnote w:type="continuationSeparator" w:id="1">
    <w:p w:rsidR="005E7FEA" w:rsidRDefault="005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EA" w:rsidRDefault="005E7FEA">
      <w:r>
        <w:separator/>
      </w:r>
    </w:p>
  </w:footnote>
  <w:footnote w:type="continuationSeparator" w:id="1">
    <w:p w:rsidR="005E7FEA" w:rsidRDefault="005E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F15A24">
        <w:pPr>
          <w:pStyle w:val="aff"/>
          <w:jc w:val="center"/>
        </w:pPr>
        <w:fldSimple w:instr=" PAGE   \* MERGEFORMAT ">
          <w:r w:rsidR="00174396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396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210B4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E7FEA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2582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1A6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5A24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1BCA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irba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28846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2020-08-11T02:25:00Z</cp:lastPrinted>
  <dcterms:created xsi:type="dcterms:W3CDTF">2020-06-25T09:02:00Z</dcterms:created>
  <dcterms:modified xsi:type="dcterms:W3CDTF">2020-08-11T02:25:00Z</dcterms:modified>
</cp:coreProperties>
</file>