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D04A4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4A4" w:rsidRPr="00FD04A4" w:rsidRDefault="00FD04A4" w:rsidP="00FD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D04A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D04A4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FD04A4" w:rsidRPr="00FD04A4" w:rsidRDefault="00FD04A4" w:rsidP="00FD04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B1D9E" w:rsidRDefault="00190A6E" w:rsidP="003B1D9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05.06.2020</w:t>
      </w:r>
      <w:r w:rsidR="00FD04A4" w:rsidRPr="00FD04A4">
        <w:rPr>
          <w:rFonts w:ascii="Times New Roman" w:hAnsi="Times New Roman" w:cs="Times New Roman"/>
          <w:sz w:val="28"/>
          <w:szCs w:val="28"/>
        </w:rPr>
        <w:t xml:space="preserve">     </w:t>
      </w:r>
      <w:r w:rsidR="00FD04A4" w:rsidRPr="00FD04A4"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="00FD04A4" w:rsidRPr="00FD04A4">
        <w:rPr>
          <w:rFonts w:ascii="Times New Roman" w:hAnsi="Times New Roman" w:cs="Times New Roman"/>
          <w:sz w:val="28"/>
        </w:rPr>
        <w:t>пгт</w:t>
      </w:r>
      <w:proofErr w:type="spellEnd"/>
      <w:r w:rsidR="00FD04A4" w:rsidRPr="00FD04A4">
        <w:rPr>
          <w:rFonts w:ascii="Times New Roman" w:hAnsi="Times New Roman" w:cs="Times New Roman"/>
          <w:sz w:val="28"/>
        </w:rPr>
        <w:t xml:space="preserve"> Большая Ирба </w:t>
      </w:r>
      <w:r w:rsidR="00157E47">
        <w:rPr>
          <w:rFonts w:ascii="Times New Roman" w:hAnsi="Times New Roman" w:cs="Times New Roman"/>
          <w:sz w:val="28"/>
        </w:rPr>
        <w:t xml:space="preserve">                             </w:t>
      </w:r>
      <w:r w:rsidR="00FD04A4" w:rsidRPr="00FD04A4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47-204</w:t>
      </w:r>
      <w:r w:rsidR="00FD04A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D04A4" w:rsidRPr="00FD04A4">
        <w:rPr>
          <w:rFonts w:ascii="Times New Roman" w:hAnsi="Times New Roman" w:cs="Times New Roman"/>
          <w:sz w:val="28"/>
        </w:rPr>
        <w:t>р</w:t>
      </w:r>
      <w:proofErr w:type="spellEnd"/>
      <w:proofErr w:type="gramEnd"/>
    </w:p>
    <w:p w:rsidR="003B1D9E" w:rsidRDefault="003B1D9E" w:rsidP="003B1D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6FFF" w:rsidRDefault="00554D04" w:rsidP="0037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E46FFF" w:rsidRDefault="00554D04" w:rsidP="0037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  <w:proofErr w:type="gramStart"/>
      <w:r w:rsidR="0037690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76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0B" w:rsidRDefault="0037690B" w:rsidP="0037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</w:t>
      </w:r>
    </w:p>
    <w:p w:rsidR="0037690B" w:rsidRDefault="0037690B" w:rsidP="00376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4A" w:rsidRDefault="00554D04" w:rsidP="0085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46F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="00E46FFF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E31A2F">
        <w:rPr>
          <w:rFonts w:ascii="Times New Roman" w:hAnsi="Times New Roman" w:cs="Times New Roman"/>
          <w:sz w:val="28"/>
          <w:szCs w:val="28"/>
        </w:rPr>
        <w:t>22.04.2020 № 120-ФЗ)</w:t>
      </w:r>
      <w:r w:rsidRPr="003B1D9E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E31A2F">
        <w:rPr>
          <w:rFonts w:ascii="Times New Roman" w:hAnsi="Times New Roman" w:cs="Times New Roman"/>
          <w:sz w:val="28"/>
          <w:szCs w:val="28"/>
        </w:rPr>
        <w:t>Большеирбинского поселкового</w:t>
      </w:r>
      <w:r w:rsidRPr="003B1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E31A2F">
        <w:rPr>
          <w:rFonts w:ascii="Times New Roman" w:hAnsi="Times New Roman" w:cs="Times New Roman"/>
          <w:sz w:val="28"/>
          <w:szCs w:val="28"/>
        </w:rPr>
        <w:t>депутатов о</w:t>
      </w:r>
      <w:r w:rsidR="00E31A2F" w:rsidRPr="00E31A2F">
        <w:rPr>
          <w:rFonts w:ascii="Times New Roman" w:hAnsi="Times New Roman" w:cs="Times New Roman"/>
          <w:color w:val="000000"/>
          <w:sz w:val="28"/>
          <w:szCs w:val="28"/>
        </w:rPr>
        <w:t xml:space="preserve">т 17.10.2013 № 44-204 </w:t>
      </w:r>
      <w:proofErr w:type="spellStart"/>
      <w:proofErr w:type="gramStart"/>
      <w:r w:rsidR="00E31A2F" w:rsidRPr="00E31A2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E31A2F" w:rsidRPr="00E31A2F">
        <w:rPr>
          <w:rFonts w:ascii="Times New Roman" w:hAnsi="Times New Roman" w:cs="Times New Roman"/>
          <w:sz w:val="28"/>
          <w:szCs w:val="28"/>
        </w:rPr>
        <w:t xml:space="preserve"> «Об</w:t>
      </w:r>
      <w:r w:rsidR="00E31A2F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E31A2F" w:rsidRPr="00E31A2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бюджетном процессе в муниципальном образовании поселок Большая Ирба, </w:t>
      </w:r>
      <w:r w:rsidRPr="003B1D9E">
        <w:rPr>
          <w:rFonts w:ascii="Times New Roman" w:hAnsi="Times New Roman" w:cs="Times New Roman"/>
          <w:sz w:val="28"/>
          <w:szCs w:val="28"/>
        </w:rPr>
        <w:t>руководствуясь статьей 2</w:t>
      </w:r>
      <w:r w:rsidR="00E31A2F">
        <w:rPr>
          <w:rFonts w:ascii="Times New Roman" w:hAnsi="Times New Roman" w:cs="Times New Roman"/>
          <w:sz w:val="28"/>
          <w:szCs w:val="28"/>
        </w:rPr>
        <w:t>2</w:t>
      </w:r>
      <w:r w:rsidRPr="003B1D9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31A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Устава </w:t>
        </w:r>
        <w:r w:rsidR="00856B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 образования поселок Большая Ирб</w:t>
        </w:r>
        <w:r w:rsidRPr="00E31A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Pr="00E31A2F">
        <w:rPr>
          <w:rFonts w:ascii="Times New Roman" w:hAnsi="Times New Roman" w:cs="Times New Roman"/>
          <w:sz w:val="28"/>
          <w:szCs w:val="28"/>
        </w:rPr>
        <w:t xml:space="preserve">, </w:t>
      </w:r>
      <w:r w:rsidR="00856B4A">
        <w:rPr>
          <w:rFonts w:ascii="Times New Roman" w:hAnsi="Times New Roman" w:cs="Times New Roman"/>
          <w:sz w:val="28"/>
          <w:szCs w:val="28"/>
        </w:rPr>
        <w:t xml:space="preserve">Большеирбинский поселковый </w:t>
      </w:r>
      <w:r w:rsidRPr="003B1D9E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856B4A" w:rsidRDefault="00554D04" w:rsidP="0085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муниципальных гарантий </w:t>
      </w:r>
      <w:r w:rsidR="00856B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proofErr w:type="gramStart"/>
      <w:r w:rsidR="00856B4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856B4A">
        <w:rPr>
          <w:rFonts w:ascii="Times New Roman" w:hAnsi="Times New Roman" w:cs="Times New Roman"/>
          <w:sz w:val="28"/>
          <w:szCs w:val="28"/>
        </w:rPr>
        <w:t xml:space="preserve"> Ирба</w:t>
      </w:r>
      <w:r w:rsidRPr="003B1D9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856B4A" w:rsidRDefault="00554D04" w:rsidP="0085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56B4A" w:rsidRPr="003B1D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6B4A" w:rsidRPr="003B1D9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856B4A">
        <w:rPr>
          <w:rFonts w:ascii="Times New Roman" w:hAnsi="Times New Roman" w:cs="Times New Roman"/>
          <w:sz w:val="28"/>
          <w:szCs w:val="28"/>
        </w:rPr>
        <w:t>экономической политике и финансам (Бугаева).</w:t>
      </w:r>
    </w:p>
    <w:p w:rsidR="00554D04" w:rsidRDefault="00856B4A" w:rsidP="0085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4D04" w:rsidRPr="003B1D9E">
        <w:rPr>
          <w:rFonts w:ascii="Times New Roman" w:hAnsi="Times New Roman" w:cs="Times New Roman"/>
          <w:sz w:val="28"/>
          <w:szCs w:val="28"/>
        </w:rPr>
        <w:t xml:space="preserve">. </w:t>
      </w:r>
      <w:r w:rsidRPr="003B1D9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подписания и действует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Pr="003B1D9E">
        <w:rPr>
          <w:rFonts w:ascii="Times New Roman" w:hAnsi="Times New Roman" w:cs="Times New Roman"/>
          <w:sz w:val="28"/>
          <w:szCs w:val="28"/>
        </w:rPr>
        <w:t>1 января 2020 года.</w:t>
      </w:r>
    </w:p>
    <w:p w:rsidR="00856B4A" w:rsidRDefault="00856B4A" w:rsidP="00856B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BB" w:rsidRPr="00026FBB" w:rsidRDefault="00026FBB" w:rsidP="0002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BB"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      Исполняющий обязанности </w:t>
      </w:r>
    </w:p>
    <w:p w:rsidR="00026FBB" w:rsidRPr="00026FBB" w:rsidRDefault="00026FBB" w:rsidP="0002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FBB">
        <w:rPr>
          <w:rFonts w:ascii="Times New Roman" w:hAnsi="Times New Roman" w:cs="Times New Roman"/>
          <w:sz w:val="28"/>
          <w:szCs w:val="28"/>
        </w:rPr>
        <w:t>поселкового Совета депутатов                         Главы поселка</w:t>
      </w:r>
    </w:p>
    <w:p w:rsidR="00026FBB" w:rsidRPr="00026FBB" w:rsidRDefault="00026FBB" w:rsidP="0002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BB" w:rsidRPr="00026FBB" w:rsidRDefault="00026FBB" w:rsidP="00026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FBB" w:rsidRPr="00026FBB" w:rsidRDefault="00026FBB" w:rsidP="00026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6FBB">
        <w:rPr>
          <w:rFonts w:ascii="Times New Roman" w:hAnsi="Times New Roman" w:cs="Times New Roman"/>
          <w:sz w:val="28"/>
        </w:rPr>
        <w:t xml:space="preserve">                                             В.И. Дмитриева                                М.В. Конюхова</w:t>
      </w:r>
    </w:p>
    <w:p w:rsidR="00856B4A" w:rsidRDefault="00856B4A" w:rsidP="00856B4A">
      <w:pPr>
        <w:pStyle w:val="formattext"/>
        <w:rPr>
          <w:rFonts w:eastAsiaTheme="minorEastAsia"/>
          <w:sz w:val="28"/>
          <w:szCs w:val="28"/>
        </w:rPr>
      </w:pPr>
    </w:p>
    <w:p w:rsidR="00856B4A" w:rsidRDefault="00856B4A" w:rsidP="00856B4A">
      <w:pPr>
        <w:pStyle w:val="formattext"/>
        <w:rPr>
          <w:rFonts w:eastAsiaTheme="minorEastAsia"/>
          <w:sz w:val="28"/>
          <w:szCs w:val="28"/>
        </w:rPr>
      </w:pPr>
    </w:p>
    <w:p w:rsidR="00856B4A" w:rsidRDefault="00856B4A" w:rsidP="00B2718C">
      <w:pPr>
        <w:pStyle w:val="formattext"/>
        <w:jc w:val="center"/>
        <w:rPr>
          <w:sz w:val="28"/>
          <w:szCs w:val="28"/>
        </w:rPr>
      </w:pPr>
    </w:p>
    <w:p w:rsidR="00B2718C" w:rsidRDefault="00B2718C" w:rsidP="00B2718C">
      <w:pPr>
        <w:pStyle w:val="formattext"/>
        <w:jc w:val="center"/>
        <w:rPr>
          <w:sz w:val="28"/>
          <w:szCs w:val="28"/>
        </w:rPr>
      </w:pPr>
    </w:p>
    <w:p w:rsidR="00B2718C" w:rsidRDefault="00B2718C" w:rsidP="00B2718C">
      <w:pPr>
        <w:pStyle w:val="formattext"/>
        <w:jc w:val="center"/>
        <w:rPr>
          <w:sz w:val="28"/>
          <w:szCs w:val="28"/>
        </w:rPr>
      </w:pPr>
    </w:p>
    <w:p w:rsidR="00B2718C" w:rsidRDefault="00B2718C" w:rsidP="00B2718C">
      <w:pPr>
        <w:pStyle w:val="formattext"/>
        <w:jc w:val="center"/>
        <w:rPr>
          <w:sz w:val="28"/>
          <w:szCs w:val="28"/>
        </w:rPr>
      </w:pPr>
    </w:p>
    <w:p w:rsidR="00856B4A" w:rsidRPr="00856B4A" w:rsidRDefault="00554D04" w:rsidP="00856B4A">
      <w:pPr>
        <w:pStyle w:val="formattext"/>
        <w:spacing w:before="0" w:beforeAutospacing="0" w:after="0" w:afterAutospacing="0"/>
        <w:jc w:val="right"/>
      </w:pPr>
      <w:r w:rsidRPr="00856B4A">
        <w:lastRenderedPageBreak/>
        <w:t>Приложение</w:t>
      </w:r>
      <w:r w:rsidR="00856B4A" w:rsidRPr="00856B4A">
        <w:t xml:space="preserve"> </w:t>
      </w:r>
      <w:r w:rsidRPr="00856B4A">
        <w:t>к Решению</w:t>
      </w:r>
      <w:r w:rsidR="00856B4A" w:rsidRPr="00856B4A">
        <w:t xml:space="preserve"> </w:t>
      </w:r>
    </w:p>
    <w:p w:rsidR="00856B4A" w:rsidRPr="00856B4A" w:rsidRDefault="00856B4A" w:rsidP="00856B4A">
      <w:pPr>
        <w:pStyle w:val="formattext"/>
        <w:spacing w:before="0" w:beforeAutospacing="0" w:after="0" w:afterAutospacing="0"/>
        <w:jc w:val="right"/>
      </w:pPr>
      <w:r w:rsidRPr="00856B4A">
        <w:t xml:space="preserve">Большеирбинского поселкового </w:t>
      </w:r>
    </w:p>
    <w:p w:rsidR="00856B4A" w:rsidRPr="00856B4A" w:rsidRDefault="00554D04" w:rsidP="00856B4A">
      <w:pPr>
        <w:pStyle w:val="formattext"/>
        <w:spacing w:before="0" w:beforeAutospacing="0" w:after="0" w:afterAutospacing="0"/>
        <w:jc w:val="right"/>
      </w:pPr>
      <w:r w:rsidRPr="00856B4A">
        <w:t>Совета депутатов</w:t>
      </w:r>
      <w:r w:rsidR="00856B4A" w:rsidRPr="00856B4A">
        <w:t xml:space="preserve"> </w:t>
      </w:r>
    </w:p>
    <w:p w:rsidR="00856B4A" w:rsidRDefault="00554D04" w:rsidP="00856B4A">
      <w:pPr>
        <w:pStyle w:val="formattext"/>
        <w:spacing w:before="0" w:beforeAutospacing="0" w:after="0" w:afterAutospacing="0"/>
        <w:jc w:val="right"/>
      </w:pPr>
      <w:r w:rsidRPr="00856B4A">
        <w:t xml:space="preserve">от </w:t>
      </w:r>
      <w:r w:rsidR="00445A42">
        <w:t>05.06.2020</w:t>
      </w:r>
      <w:r w:rsidR="00856B4A" w:rsidRPr="00856B4A">
        <w:t xml:space="preserve"> № </w:t>
      </w:r>
      <w:r w:rsidR="00445A42">
        <w:t>47-204 р</w:t>
      </w:r>
    </w:p>
    <w:p w:rsidR="00856B4A" w:rsidRDefault="00856B4A" w:rsidP="00856B4A">
      <w:pPr>
        <w:pStyle w:val="formattext"/>
        <w:spacing w:before="0" w:beforeAutospacing="0" w:after="0" w:afterAutospacing="0"/>
        <w:jc w:val="right"/>
      </w:pPr>
    </w:p>
    <w:p w:rsidR="00004A42" w:rsidRPr="003B1D9E" w:rsidRDefault="00004A42" w:rsidP="00004A42">
      <w:pPr>
        <w:pStyle w:val="formattext"/>
        <w:jc w:val="center"/>
        <w:rPr>
          <w:sz w:val="28"/>
          <w:szCs w:val="28"/>
        </w:rPr>
      </w:pPr>
      <w:r w:rsidRPr="00B2718C">
        <w:rPr>
          <w:b/>
          <w:sz w:val="28"/>
          <w:szCs w:val="28"/>
        </w:rPr>
        <w:t xml:space="preserve">Порядок предоставления муниципальных гарантий муниципального образования поселок </w:t>
      </w:r>
      <w:proofErr w:type="gramStart"/>
      <w:r w:rsidRPr="00B2718C">
        <w:rPr>
          <w:b/>
          <w:sz w:val="28"/>
          <w:szCs w:val="28"/>
        </w:rPr>
        <w:t>Большая</w:t>
      </w:r>
      <w:proofErr w:type="gramEnd"/>
      <w:r w:rsidRPr="00B2718C">
        <w:rPr>
          <w:b/>
          <w:sz w:val="28"/>
          <w:szCs w:val="28"/>
        </w:rPr>
        <w:t xml:space="preserve"> Ирба</w:t>
      </w:r>
    </w:p>
    <w:p w:rsidR="00004A42" w:rsidRDefault="00004A42" w:rsidP="00004A4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56B4A">
        <w:rPr>
          <w:b/>
          <w:sz w:val="28"/>
          <w:szCs w:val="28"/>
        </w:rPr>
        <w:t>1. Общие положения</w:t>
      </w:r>
    </w:p>
    <w:p w:rsidR="00004A42" w:rsidRPr="00856B4A" w:rsidRDefault="00004A42" w:rsidP="00004A42">
      <w:pPr>
        <w:pStyle w:val="formattext"/>
        <w:spacing w:before="0" w:beforeAutospacing="0" w:after="0" w:afterAutospacing="0"/>
        <w:jc w:val="center"/>
        <w:rPr>
          <w:b/>
        </w:rPr>
      </w:pP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 w:rsidRPr="003B1D9E">
        <w:rPr>
          <w:sz w:val="28"/>
          <w:szCs w:val="28"/>
        </w:rPr>
        <w:t xml:space="preserve">1.1. Настоящий Порядок предоставления муниципальных гарантий </w:t>
      </w:r>
      <w:r>
        <w:rPr>
          <w:sz w:val="28"/>
          <w:szCs w:val="28"/>
        </w:rPr>
        <w:t>муниципального образования поселок Большая Ирба</w:t>
      </w:r>
      <w:r w:rsidRPr="003B1D9E">
        <w:rPr>
          <w:sz w:val="28"/>
          <w:szCs w:val="28"/>
        </w:rPr>
        <w:t xml:space="preserve"> (далее - Порядок) определяет порядок и условия предоставления муниципальных гарантий </w:t>
      </w:r>
      <w:r>
        <w:rPr>
          <w:sz w:val="28"/>
          <w:szCs w:val="28"/>
        </w:rPr>
        <w:t>муниципального образования поселок Большая Ирба</w:t>
      </w:r>
      <w:r w:rsidRPr="003B1D9E">
        <w:rPr>
          <w:sz w:val="28"/>
          <w:szCs w:val="28"/>
        </w:rPr>
        <w:t xml:space="preserve"> (далее - гарантии).</w:t>
      </w:r>
      <w:r w:rsidRPr="00E53F0F"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004A42" w:rsidRPr="00E53F0F" w:rsidRDefault="00004A42" w:rsidP="00004A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E53F0F">
        <w:rPr>
          <w:rFonts w:ascii="Roboto Condensed" w:hAnsi="Roboto Condensed"/>
          <w:color w:val="000000"/>
          <w:sz w:val="28"/>
          <w:szCs w:val="28"/>
        </w:rPr>
        <w:t>В соответствии с действующим бюджетным законодательством участниками данных правоотношений являются:</w:t>
      </w:r>
    </w:p>
    <w:p w:rsidR="00004A42" w:rsidRPr="00E53F0F" w:rsidRDefault="00004A42" w:rsidP="00004A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E53F0F">
        <w:rPr>
          <w:rFonts w:ascii="Roboto Condensed" w:hAnsi="Roboto Condensed"/>
          <w:color w:val="000000"/>
          <w:sz w:val="28"/>
          <w:szCs w:val="28"/>
        </w:rPr>
        <w:t>- Гарант – лицо, которое предоставляет гарантию (в данном случае – это муниципальное образование);</w:t>
      </w:r>
    </w:p>
    <w:p w:rsidR="00004A42" w:rsidRPr="00E53F0F" w:rsidRDefault="00004A42" w:rsidP="00004A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E53F0F">
        <w:rPr>
          <w:rFonts w:ascii="Roboto Condensed" w:hAnsi="Roboto Condensed"/>
          <w:color w:val="000000"/>
          <w:sz w:val="28"/>
          <w:szCs w:val="28"/>
        </w:rPr>
        <w:t>- Принципал – лицо, чьи обязательства перед бенефициаром обеспечиваются гарантией;</w:t>
      </w:r>
    </w:p>
    <w:p w:rsidR="00004A42" w:rsidRPr="00E53F0F" w:rsidRDefault="00004A42" w:rsidP="00004A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E53F0F">
        <w:rPr>
          <w:rFonts w:ascii="Roboto Condensed" w:hAnsi="Roboto Condensed"/>
          <w:color w:val="000000"/>
          <w:sz w:val="28"/>
          <w:szCs w:val="28"/>
        </w:rPr>
        <w:t>- Бенефициар – лицо, чьи права по отношению к принципалу обеспечиваются гарантией.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1.2. </w:t>
      </w:r>
      <w:proofErr w:type="gramStart"/>
      <w:r w:rsidRPr="003B1D9E">
        <w:rPr>
          <w:sz w:val="28"/>
          <w:szCs w:val="28"/>
        </w:rPr>
        <w:t xml:space="preserve">В настоящем Порядке под гарантией понимается вид долгового обязательства, в силу которого </w:t>
      </w:r>
      <w:r>
        <w:rPr>
          <w:sz w:val="28"/>
          <w:szCs w:val="28"/>
        </w:rPr>
        <w:t>муниципальное образование поселок Большая Ирба</w:t>
      </w:r>
      <w:r w:rsidRPr="003B1D9E">
        <w:rPr>
          <w:sz w:val="28"/>
          <w:szCs w:val="28"/>
        </w:rPr>
        <w:t xml:space="preserve"> (далее - 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>
        <w:rPr>
          <w:sz w:val="28"/>
          <w:szCs w:val="28"/>
        </w:rPr>
        <w:t>муниципального образования</w:t>
      </w:r>
      <w:r w:rsidRPr="003B1D9E">
        <w:rPr>
          <w:sz w:val="28"/>
          <w:szCs w:val="28"/>
        </w:rPr>
        <w:t xml:space="preserve"> (далее - бюджет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>) в соответствии с условиями даваемого гарантом</w:t>
      </w:r>
      <w:proofErr w:type="gramEnd"/>
      <w:r w:rsidRPr="003B1D9E">
        <w:rPr>
          <w:sz w:val="28"/>
          <w:szCs w:val="28"/>
        </w:rPr>
        <w:t xml:space="preserve"> обязательства отвечать за исполнение третьим лицом (принципалом) его обязательств перед бенефициаром.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1.3. </w:t>
      </w:r>
      <w:proofErr w:type="gramStart"/>
      <w:r w:rsidRPr="003B1D9E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 xml:space="preserve">гаранта </w:t>
      </w:r>
      <w:r w:rsidRPr="003B1D9E">
        <w:rPr>
          <w:sz w:val="28"/>
          <w:szCs w:val="28"/>
        </w:rPr>
        <w:t xml:space="preserve">гарантии предоставляются администрацией </w:t>
      </w:r>
      <w:r>
        <w:rPr>
          <w:sz w:val="28"/>
          <w:szCs w:val="28"/>
        </w:rPr>
        <w:t>поселка Большая Ирба</w:t>
      </w:r>
      <w:r w:rsidRPr="003B1D9E">
        <w:rPr>
          <w:sz w:val="28"/>
          <w:szCs w:val="28"/>
        </w:rPr>
        <w:t xml:space="preserve"> (далее - администрация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) в пределах общей суммы предоставляемых гарантий, указанной в решении </w:t>
      </w:r>
      <w:r>
        <w:rPr>
          <w:sz w:val="28"/>
          <w:szCs w:val="28"/>
        </w:rPr>
        <w:t>Большеирбинского поселкового</w:t>
      </w:r>
      <w:r w:rsidRPr="003B1D9E">
        <w:rPr>
          <w:sz w:val="28"/>
          <w:szCs w:val="28"/>
        </w:rPr>
        <w:t xml:space="preserve"> Совета депутатов о бюджете </w:t>
      </w:r>
      <w:r>
        <w:rPr>
          <w:sz w:val="28"/>
          <w:szCs w:val="28"/>
        </w:rPr>
        <w:t xml:space="preserve">муниципального образования поселок Большая Ирба </w:t>
      </w:r>
      <w:r w:rsidRPr="003B1D9E">
        <w:rPr>
          <w:sz w:val="28"/>
          <w:szCs w:val="28"/>
        </w:rPr>
        <w:t xml:space="preserve">на очередной финансовый год и плановый период (далее - решение о </w:t>
      </w:r>
      <w:r>
        <w:rPr>
          <w:sz w:val="28"/>
          <w:szCs w:val="28"/>
        </w:rPr>
        <w:t>местном бюджете</w:t>
      </w:r>
      <w:r w:rsidRPr="003B1D9E">
        <w:rPr>
          <w:sz w:val="28"/>
          <w:szCs w:val="28"/>
        </w:rPr>
        <w:t xml:space="preserve">), в соответствии с требованиями </w:t>
      </w:r>
      <w:hyperlink r:id="rId8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3B1D9E">
        <w:rPr>
          <w:sz w:val="28"/>
          <w:szCs w:val="28"/>
        </w:rPr>
        <w:t xml:space="preserve"> и в порядке, установленном настоящим Порядком.</w:t>
      </w:r>
      <w:proofErr w:type="gramEnd"/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1.4. Гарантии предоставляются юридическим лицам (далее - принципал), за исключением юридических лиц, которым в соответствии с </w:t>
      </w:r>
      <w:hyperlink r:id="rId9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3B1D9E">
        <w:rPr>
          <w:sz w:val="28"/>
          <w:szCs w:val="28"/>
        </w:rPr>
        <w:t xml:space="preserve"> не допускается предоставление гарантий, в целях обеспечения исполнения их обязательств по кредитным договорам в валюте Российской Федерации, заключенным с российскими кредитными организациями.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Кредиты и займы (в том числе облигационные), обеспечиваемые муниципальными гарантиями, должны быть целевыми.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1.5. Гарантии предоставляются на основании решения о </w:t>
      </w:r>
      <w:r>
        <w:rPr>
          <w:sz w:val="28"/>
          <w:szCs w:val="28"/>
        </w:rPr>
        <w:t xml:space="preserve">местном </w:t>
      </w:r>
      <w:r w:rsidRPr="003B1D9E">
        <w:rPr>
          <w:sz w:val="28"/>
          <w:szCs w:val="28"/>
        </w:rPr>
        <w:t xml:space="preserve">бюджете, </w:t>
      </w:r>
      <w:r>
        <w:rPr>
          <w:sz w:val="28"/>
          <w:szCs w:val="28"/>
        </w:rPr>
        <w:t xml:space="preserve">постановления </w:t>
      </w:r>
      <w:r w:rsidRPr="003B1D9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о предоставлении гарантии, а также договора о предоставлении гарантии.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1.6. Гарантия обеспечивает надлежащее исполнение принципалом его денежных обязательств перед бенефициаром, возникших из кредитных договоров, указанных в пункте 1.4 настоящего Порядка (основного обязательства).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3B1D9E">
        <w:rPr>
          <w:sz w:val="28"/>
          <w:szCs w:val="28"/>
        </w:rPr>
        <w:t xml:space="preserve">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</w:t>
      </w:r>
      <w:r>
        <w:rPr>
          <w:sz w:val="28"/>
          <w:szCs w:val="28"/>
        </w:rPr>
        <w:t xml:space="preserve">(за исключением случая, указанного в пункте 4 статьи 115.1 Бюджетного кодекса Российской Федерации) </w:t>
      </w:r>
      <w:r w:rsidRPr="003B1D9E">
        <w:rPr>
          <w:sz w:val="28"/>
          <w:szCs w:val="28"/>
        </w:rPr>
        <w:t>либо наступления событий (обстоятельств), в силу которых срок исполнения обязательств принципала считается наступившим</w:t>
      </w:r>
      <w:r>
        <w:rPr>
          <w:sz w:val="28"/>
          <w:szCs w:val="28"/>
        </w:rPr>
        <w:t xml:space="preserve"> (за исключением случая, указанного в пункте 8 статьи 116 Бюджетного кодекса Российской Федерации)</w:t>
      </w:r>
      <w:r w:rsidRPr="003B1D9E">
        <w:rPr>
          <w:sz w:val="28"/>
          <w:szCs w:val="28"/>
        </w:rPr>
        <w:t>.</w:t>
      </w:r>
      <w:proofErr w:type="gramEnd"/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Гарантией</w:t>
      </w:r>
      <w:proofErr w:type="gramEnd"/>
      <w:r>
        <w:rPr>
          <w:sz w:val="28"/>
          <w:szCs w:val="28"/>
        </w:rPr>
        <w:t xml:space="preserve">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1.7. </w:t>
      </w:r>
      <w:r>
        <w:rPr>
          <w:sz w:val="28"/>
          <w:szCs w:val="28"/>
        </w:rPr>
        <w:t>Г</w:t>
      </w:r>
      <w:r w:rsidRPr="003B1D9E">
        <w:rPr>
          <w:sz w:val="28"/>
          <w:szCs w:val="28"/>
        </w:rPr>
        <w:t>арантия предоставляется в валюте, в которой выражена сумма основного обязательства.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 w:rsidRPr="003B1D9E">
        <w:rPr>
          <w:sz w:val="28"/>
          <w:szCs w:val="28"/>
        </w:rPr>
        <w:t>1.8. Гарант по гарантии несет субсидиарную</w:t>
      </w:r>
      <w:r w:rsidRPr="00921B0A">
        <w:rPr>
          <w:rFonts w:ascii="Roboto Condensed" w:hAnsi="Roboto Condensed"/>
          <w:color w:val="000000"/>
          <w:sz w:val="30"/>
          <w:szCs w:val="30"/>
        </w:rPr>
        <w:t xml:space="preserve"> </w:t>
      </w:r>
      <w:r>
        <w:rPr>
          <w:rFonts w:ascii="Roboto Condensed" w:hAnsi="Roboto Condensed"/>
          <w:color w:val="000000"/>
          <w:sz w:val="30"/>
          <w:szCs w:val="30"/>
        </w:rPr>
        <w:t>или солидарную</w:t>
      </w:r>
      <w:r w:rsidRPr="003B1D9E">
        <w:rPr>
          <w:sz w:val="28"/>
          <w:szCs w:val="28"/>
        </w:rPr>
        <w:t xml:space="preserve"> ответственность по обеспеченному им обязательству принципала в пределах суммы гарантии.</w:t>
      </w:r>
      <w:r w:rsidRPr="00921B0A"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921B0A">
        <w:rPr>
          <w:rFonts w:ascii="Roboto Condensed" w:hAnsi="Roboto Condensed"/>
          <w:color w:val="000000"/>
          <w:sz w:val="28"/>
          <w:szCs w:val="28"/>
        </w:rPr>
        <w:t>1.9.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 w:rsidRPr="00921B0A">
        <w:rPr>
          <w:sz w:val="28"/>
          <w:szCs w:val="28"/>
        </w:rPr>
        <w:t>1.10. Письменная</w:t>
      </w:r>
      <w:r w:rsidRPr="003B1D9E">
        <w:rPr>
          <w:sz w:val="28"/>
          <w:szCs w:val="28"/>
        </w:rPr>
        <w:t xml:space="preserve"> форма гарантии является обязательной.</w:t>
      </w:r>
      <w:r w:rsidRPr="00921B0A"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1.10.1. В гарантии должны быть указаны: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наименование Гаранта и наименование органа, выдавшего гарантию от имени Гаранта;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обязательство, в обеспечение которого выдается гарантия;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объем обязательств Гаранта по гарантии и предельная сумма гарантии;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определение гарантийного случая;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наименование Принципала;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 xml:space="preserve">- </w:t>
      </w:r>
      <w:proofErr w:type="spellStart"/>
      <w:r>
        <w:rPr>
          <w:rFonts w:ascii="Roboto Condensed" w:hAnsi="Roboto Condensed"/>
          <w:color w:val="000000"/>
          <w:sz w:val="30"/>
          <w:szCs w:val="30"/>
        </w:rPr>
        <w:t>безотзывность</w:t>
      </w:r>
      <w:proofErr w:type="spellEnd"/>
      <w:r>
        <w:rPr>
          <w:rFonts w:ascii="Roboto Condensed" w:hAnsi="Roboto Condensed"/>
          <w:color w:val="000000"/>
          <w:sz w:val="30"/>
          <w:szCs w:val="30"/>
        </w:rPr>
        <w:t xml:space="preserve"> гарантии или условия ее отзыва;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основания для выдачи гарантии;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вступление в силу (дата выдачи) гарантии;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срок действия гарантии;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порядок исполнения Гарантом обязательств по гарантии;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lastRenderedPageBreak/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>
        <w:rPr>
          <w:rFonts w:ascii="Roboto Condensed" w:hAnsi="Roboto Condensed"/>
          <w:color w:val="000000"/>
          <w:sz w:val="30"/>
          <w:szCs w:val="30"/>
        </w:rPr>
        <w:t>ств Пр</w:t>
      </w:r>
      <w:proofErr w:type="gramEnd"/>
      <w:r>
        <w:rPr>
          <w:rFonts w:ascii="Roboto Condensed" w:hAnsi="Roboto Condensed"/>
          <w:color w:val="000000"/>
          <w:sz w:val="30"/>
          <w:szCs w:val="30"/>
        </w:rPr>
        <w:t>инципала, обеспеченных гарантией;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004A42" w:rsidRDefault="00004A42" w:rsidP="00004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3B1D9E">
        <w:rPr>
          <w:sz w:val="28"/>
          <w:szCs w:val="28"/>
        </w:rPr>
        <w:t xml:space="preserve">. </w:t>
      </w:r>
      <w:r>
        <w:rPr>
          <w:rFonts w:ascii="Roboto Condensed" w:hAnsi="Roboto Condensed"/>
          <w:color w:val="000000"/>
          <w:sz w:val="30"/>
          <w:szCs w:val="30"/>
        </w:rPr>
        <w:t>Срок муниципальной гарантии определяется сроком исполнения гарантийных обязательств</w:t>
      </w:r>
      <w:r w:rsidRPr="003B1D9E">
        <w:rPr>
          <w:sz w:val="28"/>
          <w:szCs w:val="28"/>
        </w:rPr>
        <w:t>.</w:t>
      </w:r>
    </w:p>
    <w:p w:rsidR="00004A42" w:rsidRPr="00856B4A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04A42" w:rsidRPr="00856B4A" w:rsidRDefault="00004A42" w:rsidP="00004A4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56B4A">
        <w:rPr>
          <w:b/>
          <w:sz w:val="28"/>
          <w:szCs w:val="28"/>
        </w:rPr>
        <w:t>2. Порядок предоставления гарантии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2.1. Предоставление гарантии осуществляется при соблюдении следующих условий: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финансовое состояние принципала является удовлетворительным;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предоставление принципалом, третьим лицом до даты выдачи гарантии соответствующего требовани</w:t>
      </w:r>
      <w:r w:rsidRPr="00663573">
        <w:rPr>
          <w:sz w:val="28"/>
          <w:szCs w:val="28"/>
        </w:rPr>
        <w:t xml:space="preserve">ям </w:t>
      </w:r>
      <w:hyperlink r:id="rId10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3B1D9E">
        <w:rPr>
          <w:sz w:val="28"/>
          <w:szCs w:val="28"/>
        </w:rPr>
        <w:t xml:space="preserve">, гражданского законодательства Российской Федерации и правового акта </w:t>
      </w:r>
      <w:proofErr w:type="gramStart"/>
      <w:r w:rsidRPr="003B1D9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обеспечения исполнения обязательств принципала</w:t>
      </w:r>
      <w:proofErr w:type="gramEnd"/>
      <w:r w:rsidRPr="003B1D9E">
        <w:rPr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гарантии в полном объеме или в какой-либо части гарантии;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>
        <w:rPr>
          <w:sz w:val="28"/>
          <w:szCs w:val="28"/>
        </w:rPr>
        <w:t>бюджетом поселка</w:t>
      </w:r>
      <w:r w:rsidRPr="003B1D9E">
        <w:rPr>
          <w:sz w:val="28"/>
          <w:szCs w:val="28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принципал не находится в процессе реорганизации или ликвидации, в отношении принципала не возбуждено производство по делу </w:t>
      </w:r>
      <w:hyperlink r:id="rId11" w:history="1">
        <w:r w:rsidRPr="008A1A23">
          <w:rPr>
            <w:rStyle w:val="a3"/>
            <w:color w:val="auto"/>
            <w:sz w:val="28"/>
            <w:szCs w:val="28"/>
            <w:u w:val="none"/>
          </w:rPr>
          <w:t>о</w:t>
        </w:r>
        <w:r w:rsidRPr="003B1D9E">
          <w:rPr>
            <w:rStyle w:val="a3"/>
            <w:color w:val="auto"/>
            <w:sz w:val="28"/>
            <w:szCs w:val="28"/>
          </w:rPr>
          <w:t xml:space="preserve"> </w:t>
        </w:r>
        <w:r w:rsidRPr="00663573">
          <w:rPr>
            <w:rStyle w:val="a3"/>
            <w:color w:val="auto"/>
            <w:sz w:val="28"/>
            <w:szCs w:val="28"/>
            <w:u w:val="none"/>
          </w:rPr>
          <w:t>несостоятельности (банкротстве)</w:t>
        </w:r>
      </w:hyperlink>
      <w:r w:rsidRPr="003B1D9E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2.2. Для рассмотрения вопроса о предоставлении гарантии принципал и (или) бенефициар (далее - заявитель) направляет в администрацию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в срок до 1 июля года, предшествующего году, в котором требуется предоставление гарантии, полный комплект документов согласно перечню, устанавливаемому правовым актом 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2.3. </w:t>
      </w:r>
      <w:proofErr w:type="gramStart"/>
      <w:r w:rsidRPr="003B1D9E">
        <w:rPr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предоставляемого обеспечения исполнения обязательств принципала (далее - предварительные анализ и проверка) и подготовка заключения о возможности предоставления гарантии (далее - предварительное положительное заключение) осуществляется </w:t>
      </w:r>
      <w:r>
        <w:rPr>
          <w:sz w:val="28"/>
          <w:szCs w:val="28"/>
        </w:rPr>
        <w:t xml:space="preserve">Главным бухгалтером </w:t>
      </w:r>
      <w:r w:rsidRPr="003B1D9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D9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B1D9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специалист)</w:t>
      </w:r>
      <w:r w:rsidRPr="003B1D9E">
        <w:rPr>
          <w:sz w:val="28"/>
          <w:szCs w:val="28"/>
        </w:rPr>
        <w:t xml:space="preserve"> в срок не </w:t>
      </w:r>
      <w:r w:rsidRPr="003B1D9E">
        <w:rPr>
          <w:sz w:val="28"/>
          <w:szCs w:val="28"/>
        </w:rPr>
        <w:lastRenderedPageBreak/>
        <w:t>позднее 35 рабочих дней со дня поступления документов, указанных в пункте 2.2 настоящего Порядка.</w:t>
      </w:r>
      <w:proofErr w:type="gramEnd"/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Порядок проведения анализа финансового состояния принципала, </w:t>
      </w:r>
      <w:proofErr w:type="gramStart"/>
      <w:r w:rsidRPr="003B1D9E">
        <w:rPr>
          <w:sz w:val="28"/>
          <w:szCs w:val="28"/>
        </w:rPr>
        <w:t>содержащий</w:t>
      </w:r>
      <w:proofErr w:type="gramEnd"/>
      <w:r w:rsidRPr="003B1D9E">
        <w:rPr>
          <w:sz w:val="28"/>
          <w:szCs w:val="28"/>
        </w:rPr>
        <w:t xml:space="preserve"> в том числе критерии для отнесения финансового состояния принципала к удовлетворительному или неудовлетворительному состоянию, а также порядок проведения проверки достаточности, надежности и ликвидности предоставляемого обеспечения исполнения обязательств принципала устанавливаются правовым актом 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2.4. По результатам проведенных предварительных анализа и проверки и при отсутствии оснований для отказа в предоставлении гарантии </w:t>
      </w:r>
      <w:r>
        <w:rPr>
          <w:sz w:val="28"/>
          <w:szCs w:val="28"/>
        </w:rPr>
        <w:t>специали</w:t>
      </w:r>
      <w:proofErr w:type="gramStart"/>
      <w:r>
        <w:rPr>
          <w:sz w:val="28"/>
          <w:szCs w:val="28"/>
        </w:rPr>
        <w:t xml:space="preserve">ст </w:t>
      </w:r>
      <w:r w:rsidRPr="003B1D9E">
        <w:rPr>
          <w:sz w:val="28"/>
          <w:szCs w:val="28"/>
        </w:rPr>
        <w:t>в ср</w:t>
      </w:r>
      <w:proofErr w:type="gramEnd"/>
      <w:r w:rsidRPr="003B1D9E">
        <w:rPr>
          <w:sz w:val="28"/>
          <w:szCs w:val="28"/>
        </w:rPr>
        <w:t xml:space="preserve">ок не позднее 5 рабочих дней </w:t>
      </w:r>
      <w:r>
        <w:rPr>
          <w:sz w:val="28"/>
          <w:szCs w:val="28"/>
        </w:rPr>
        <w:t xml:space="preserve">составляет проект решения о </w:t>
      </w:r>
      <w:r w:rsidRPr="003B1D9E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3B1D9E">
        <w:rPr>
          <w:sz w:val="28"/>
          <w:szCs w:val="28"/>
        </w:rPr>
        <w:t xml:space="preserve"> в решения о </w:t>
      </w:r>
      <w:r>
        <w:rPr>
          <w:sz w:val="28"/>
          <w:szCs w:val="28"/>
        </w:rPr>
        <w:t xml:space="preserve">местном </w:t>
      </w:r>
      <w:r w:rsidRPr="003B1D9E">
        <w:rPr>
          <w:sz w:val="28"/>
          <w:szCs w:val="28"/>
        </w:rPr>
        <w:t>бюджете бюджетных ассигнований на возможное исполнение гарантии, а также заявителя о возможности предоставления гарантии.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3B1D9E">
        <w:rPr>
          <w:sz w:val="28"/>
          <w:szCs w:val="28"/>
        </w:rPr>
        <w:t xml:space="preserve">2.5. На основании предварительного положительного заключения </w:t>
      </w:r>
      <w:r>
        <w:rPr>
          <w:sz w:val="28"/>
          <w:szCs w:val="28"/>
        </w:rPr>
        <w:t xml:space="preserve">специалист </w:t>
      </w:r>
      <w:r w:rsidRPr="003B1D9E">
        <w:rPr>
          <w:sz w:val="28"/>
          <w:szCs w:val="28"/>
        </w:rPr>
        <w:t xml:space="preserve">формирует проект программы муниципальных гарантий в валюте Российской Федерации (далее - программа гарантий), являющейся приложением к решению о </w:t>
      </w:r>
      <w:r>
        <w:rPr>
          <w:sz w:val="28"/>
          <w:szCs w:val="28"/>
        </w:rPr>
        <w:t xml:space="preserve">местном </w:t>
      </w:r>
      <w:r w:rsidRPr="003B1D9E">
        <w:rPr>
          <w:sz w:val="28"/>
          <w:szCs w:val="28"/>
        </w:rPr>
        <w:t xml:space="preserve">бюджете, и предусматривает в проекте решения о </w:t>
      </w:r>
      <w:r>
        <w:rPr>
          <w:sz w:val="28"/>
          <w:szCs w:val="28"/>
        </w:rPr>
        <w:t xml:space="preserve">местном </w:t>
      </w:r>
      <w:r w:rsidRPr="003B1D9E">
        <w:rPr>
          <w:sz w:val="28"/>
          <w:szCs w:val="28"/>
        </w:rPr>
        <w:t>бюджете бюджетные ассигнования на возможное исполнение гарантий, по которым было подготовлено предварительное положительное заключение.</w:t>
      </w:r>
      <w:r w:rsidRPr="00004A42">
        <w:rPr>
          <w:rFonts w:ascii="Roboto Condensed" w:hAnsi="Roboto Condensed"/>
          <w:color w:val="000000"/>
          <w:sz w:val="28"/>
          <w:szCs w:val="28"/>
        </w:rPr>
        <w:t xml:space="preserve"> 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Программа муниципальных г</w:t>
      </w:r>
      <w:r w:rsidRPr="00FB2EBE">
        <w:rPr>
          <w:rFonts w:ascii="Roboto Condensed" w:hAnsi="Roboto Condensed"/>
          <w:color w:val="000000"/>
          <w:sz w:val="28"/>
          <w:szCs w:val="28"/>
        </w:rPr>
        <w:t>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FB2EBE">
        <w:rPr>
          <w:rFonts w:ascii="Roboto Condensed" w:hAnsi="Roboto Condensed"/>
          <w:color w:val="000000"/>
          <w:sz w:val="28"/>
          <w:szCs w:val="28"/>
        </w:rPr>
        <w:t>- общего объема гарантий;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FB2EBE">
        <w:rPr>
          <w:rFonts w:ascii="Roboto Condensed" w:hAnsi="Roboto Condensed"/>
          <w:color w:val="000000"/>
          <w:sz w:val="28"/>
          <w:szCs w:val="28"/>
        </w:rPr>
        <w:t>- направления (цели) гарантирования с указанием объема гарантий по каждому направлению (цели);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FB2EBE">
        <w:rPr>
          <w:rFonts w:ascii="Roboto Condensed" w:hAnsi="Roboto Condensed"/>
          <w:color w:val="000000"/>
          <w:sz w:val="28"/>
          <w:szCs w:val="28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 w:rsidRPr="00FB2EBE">
        <w:rPr>
          <w:rFonts w:ascii="Roboto Condensed" w:hAnsi="Roboto Condensed"/>
          <w:color w:val="000000"/>
          <w:sz w:val="28"/>
          <w:szCs w:val="28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  <w:r w:rsidRPr="00004A42">
        <w:rPr>
          <w:rFonts w:ascii="Roboto Condensed" w:hAnsi="Roboto Condensed"/>
          <w:color w:val="000000"/>
          <w:sz w:val="30"/>
          <w:szCs w:val="30"/>
        </w:rPr>
        <w:t xml:space="preserve"> 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rFonts w:ascii="Roboto Condensed" w:hAnsi="Roboto Condensed"/>
          <w:color w:val="000000"/>
          <w:sz w:val="30"/>
          <w:szCs w:val="30"/>
        </w:rPr>
      </w:pPr>
      <w:r>
        <w:rPr>
          <w:rFonts w:ascii="Roboto Condensed" w:hAnsi="Roboto Condensed"/>
          <w:color w:val="000000"/>
          <w:sz w:val="30"/>
          <w:szCs w:val="30"/>
        </w:rPr>
        <w:t>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2.6. При наличии оснований для отказа в предоставлении гарантии, указанных в пункте 3.1 настоящего Порядка, </w:t>
      </w:r>
      <w:r>
        <w:rPr>
          <w:sz w:val="28"/>
          <w:szCs w:val="28"/>
        </w:rPr>
        <w:t>администрация поселка</w:t>
      </w:r>
      <w:r w:rsidRPr="003B1D9E">
        <w:rPr>
          <w:sz w:val="28"/>
          <w:szCs w:val="28"/>
        </w:rPr>
        <w:t xml:space="preserve"> в течение 5 рабочих дней со дня выявления таких оснований, но не позднее 5 рабочих дней со дня истечения срока, установленного пунктом 2.3 </w:t>
      </w:r>
      <w:r w:rsidRPr="003B1D9E">
        <w:rPr>
          <w:sz w:val="28"/>
          <w:szCs w:val="28"/>
        </w:rPr>
        <w:lastRenderedPageBreak/>
        <w:t>настоящего Порядка, письменно уведомляет заявителя об отказе в предоставлении гарантии.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2.7. </w:t>
      </w:r>
      <w:proofErr w:type="gramStart"/>
      <w:r w:rsidRPr="003B1D9E">
        <w:rPr>
          <w:sz w:val="28"/>
          <w:szCs w:val="28"/>
        </w:rPr>
        <w:t xml:space="preserve">После вступления в силу решения о </w:t>
      </w:r>
      <w:r>
        <w:rPr>
          <w:sz w:val="28"/>
          <w:szCs w:val="28"/>
        </w:rPr>
        <w:t xml:space="preserve">местном </w:t>
      </w:r>
      <w:r w:rsidRPr="003B1D9E">
        <w:rPr>
          <w:sz w:val="28"/>
          <w:szCs w:val="28"/>
        </w:rPr>
        <w:t xml:space="preserve">бюджете, утвердившего программу гарантий и предусматривающего бюджетные ассигнования на возможное исполнение гарантий, заявитель в срок не позднее 1 февраля текущего года представляет в администрацию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документы, указанные в пункте 2.2 настоящего Порядка.</w:t>
      </w:r>
      <w:proofErr w:type="gramEnd"/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На основании представленных документов </w:t>
      </w:r>
      <w:r>
        <w:rPr>
          <w:sz w:val="28"/>
          <w:szCs w:val="28"/>
        </w:rPr>
        <w:t>специали</w:t>
      </w:r>
      <w:proofErr w:type="gramStart"/>
      <w:r>
        <w:rPr>
          <w:sz w:val="28"/>
          <w:szCs w:val="28"/>
        </w:rPr>
        <w:t>ст</w:t>
      </w:r>
      <w:r w:rsidRPr="003B1D9E">
        <w:rPr>
          <w:sz w:val="28"/>
          <w:szCs w:val="28"/>
        </w:rPr>
        <w:t xml:space="preserve"> в ср</w:t>
      </w:r>
      <w:proofErr w:type="gramEnd"/>
      <w:r w:rsidRPr="003B1D9E">
        <w:rPr>
          <w:sz w:val="28"/>
          <w:szCs w:val="28"/>
        </w:rPr>
        <w:t>ок не позднее 30 рабочих дней со дня поступления документов проводит анализ финансового состояния принципала и проверку достаточности, надежности и ликвидности предоставляемого обеспечения исполнения обязательств принципала (далее - анализ и проверка).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2.8. По результатам проведенных анализа и проверки и при отсутствии оснований для отказа в предоставлении гарантии </w:t>
      </w:r>
      <w:r>
        <w:rPr>
          <w:sz w:val="28"/>
          <w:szCs w:val="28"/>
        </w:rPr>
        <w:t>специали</w:t>
      </w:r>
      <w:proofErr w:type="gramStart"/>
      <w:r>
        <w:rPr>
          <w:sz w:val="28"/>
          <w:szCs w:val="28"/>
        </w:rPr>
        <w:t>ст</w:t>
      </w:r>
      <w:r w:rsidRPr="003B1D9E">
        <w:rPr>
          <w:sz w:val="28"/>
          <w:szCs w:val="28"/>
        </w:rPr>
        <w:t xml:space="preserve"> в ср</w:t>
      </w:r>
      <w:proofErr w:type="gramEnd"/>
      <w:r w:rsidRPr="003B1D9E">
        <w:rPr>
          <w:sz w:val="28"/>
          <w:szCs w:val="28"/>
        </w:rPr>
        <w:t>ок не позднее 35 рабочих дней со дня поступления документов, указанных в абзаце первом пункта 2.7 настоящего Порядка, готовит заключение о возможности предоставления гарантии (далее - положительное заключение).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2.9. При наличии оснований для отказа в предоставлении гарантии, указанных в пункте 3.1 настоящего Порядка, </w:t>
      </w:r>
      <w:r>
        <w:rPr>
          <w:sz w:val="28"/>
          <w:szCs w:val="28"/>
        </w:rPr>
        <w:t>специалист</w:t>
      </w:r>
      <w:r w:rsidRPr="003B1D9E">
        <w:rPr>
          <w:sz w:val="28"/>
          <w:szCs w:val="28"/>
        </w:rPr>
        <w:t xml:space="preserve"> в течение 5 рабочих дней со дня выявления таких оснований, но не позднее 5 рабочих дней со дня истечения срока, установленного абзацем вторым пункта 2.7 настоящего Порядка, письменно уведомляет заявителя об отказе в предоставлении гарантии.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2.10. Решение о предоставлении гарантии принимается администрацией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на основании положительного заключения в пределах суммы гарантии, указанной в программе гарантий для конкретного принципала, и оформляется правовым актом администрации</w:t>
      </w:r>
      <w:r>
        <w:rPr>
          <w:sz w:val="28"/>
          <w:szCs w:val="28"/>
        </w:rPr>
        <w:t xml:space="preserve"> поселка</w:t>
      </w:r>
      <w:r w:rsidRPr="003B1D9E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2.11. На основании решения администрации </w:t>
      </w:r>
      <w:r>
        <w:rPr>
          <w:sz w:val="28"/>
          <w:szCs w:val="28"/>
        </w:rPr>
        <w:t xml:space="preserve">поселка </w:t>
      </w:r>
      <w:r w:rsidRPr="003B1D9E">
        <w:rPr>
          <w:sz w:val="28"/>
          <w:szCs w:val="28"/>
        </w:rPr>
        <w:t xml:space="preserve">о предоставлении гарантии администрация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заключает с принципалом договоры о предоставлении гарантии и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(далее - договор об обеспечении гарантии).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Примерные формы договоров о предоставлении гарантии и об обеспечении гарантии утверждаются правовым актом 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2.12. Выдача гарантии осуществляется администрацией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в срок не позднее 15 апреля текущего финансового года после заключения договора о предоставлении гарантии и договора об обеспечении гарантии.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Примерная форма гарантии утверждается правовым актом администрации </w:t>
      </w:r>
      <w:r>
        <w:rPr>
          <w:sz w:val="28"/>
          <w:szCs w:val="28"/>
        </w:rPr>
        <w:t>поселка</w:t>
      </w:r>
      <w:r w:rsidRPr="003B1D9E">
        <w:rPr>
          <w:sz w:val="28"/>
          <w:szCs w:val="28"/>
        </w:rPr>
        <w:t xml:space="preserve"> в соответствии с требованиями, установленными </w:t>
      </w:r>
      <w:hyperlink r:id="rId12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663573">
        <w:rPr>
          <w:sz w:val="28"/>
          <w:szCs w:val="28"/>
        </w:rPr>
        <w:t>.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 xml:space="preserve">2.13. Предоставление гарантий в обеспечение исполнения обязательств, по которым бенефициарами является неопределенный круг лиц, </w:t>
      </w:r>
      <w:r w:rsidRPr="00663573">
        <w:rPr>
          <w:sz w:val="28"/>
          <w:szCs w:val="28"/>
        </w:rPr>
        <w:lastRenderedPageBreak/>
        <w:t xml:space="preserve">осуществляется с учетом особенностей, установленных </w:t>
      </w:r>
      <w:hyperlink r:id="rId13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663573">
        <w:rPr>
          <w:sz w:val="28"/>
          <w:szCs w:val="28"/>
        </w:rPr>
        <w:t>.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 xml:space="preserve">2.14. Предоставление и исполнение гарантий осуществляются с участием агента, привлекаемого администрацией </w:t>
      </w:r>
      <w:r>
        <w:rPr>
          <w:sz w:val="28"/>
          <w:szCs w:val="28"/>
        </w:rPr>
        <w:t xml:space="preserve">поселка </w:t>
      </w:r>
      <w:r w:rsidRPr="00663573">
        <w:rPr>
          <w:sz w:val="28"/>
          <w:szCs w:val="28"/>
        </w:rPr>
        <w:t xml:space="preserve">в соответствии с </w:t>
      </w:r>
      <w:hyperlink r:id="rId14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663573">
        <w:rPr>
          <w:sz w:val="28"/>
          <w:szCs w:val="28"/>
        </w:rPr>
        <w:t>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proofErr w:type="gramStart"/>
      <w:r>
        <w:rPr>
          <w:sz w:val="28"/>
          <w:szCs w:val="28"/>
        </w:rPr>
        <w:t>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едита.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В случае установления факта нецелевого использования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A42" w:rsidRPr="00663573" w:rsidRDefault="00004A42" w:rsidP="00004A4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663573">
        <w:rPr>
          <w:b/>
          <w:sz w:val="28"/>
          <w:szCs w:val="28"/>
        </w:rPr>
        <w:t>3. Отказ в предоставлении гарантии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3.1. Основаниями для отказа в предоставлении гарантии являются: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>неудовлетворительное финансовое состояние принципала;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 xml:space="preserve">несоответствие предоставляемого принципалом, третьим лицом до даты </w:t>
      </w:r>
      <w:proofErr w:type="gramStart"/>
      <w:r w:rsidRPr="00663573">
        <w:rPr>
          <w:sz w:val="28"/>
          <w:szCs w:val="28"/>
        </w:rPr>
        <w:t>выдачи гарантии обеспечения исполнения обязательств принципала</w:t>
      </w:r>
      <w:proofErr w:type="gramEnd"/>
      <w:r w:rsidRPr="00663573">
        <w:rPr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гарантии в полном объеме или в какой-либо части гарантии требованиям </w:t>
      </w:r>
      <w:hyperlink r:id="rId15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663573">
        <w:rPr>
          <w:sz w:val="28"/>
          <w:szCs w:val="28"/>
        </w:rPr>
        <w:t>, гражданского законодательства Российской Федерации и правового акта администрации</w:t>
      </w:r>
      <w:r>
        <w:rPr>
          <w:sz w:val="28"/>
          <w:szCs w:val="28"/>
        </w:rPr>
        <w:t xml:space="preserve"> поселка</w:t>
      </w:r>
      <w:r w:rsidRPr="00663573">
        <w:rPr>
          <w:sz w:val="28"/>
          <w:szCs w:val="28"/>
        </w:rPr>
        <w:t>;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 xml:space="preserve">наличие у принципала, его поручителей (гарантов) просроченной (неурегулированной) задолженности по денежным обязательствам перед </w:t>
      </w:r>
      <w:r>
        <w:rPr>
          <w:sz w:val="28"/>
          <w:szCs w:val="28"/>
        </w:rPr>
        <w:t xml:space="preserve">бюджетами всех уровней </w:t>
      </w:r>
      <w:r>
        <w:rPr>
          <w:rFonts w:ascii="Roboto Condensed" w:hAnsi="Roboto Condensed"/>
          <w:color w:val="000000"/>
          <w:sz w:val="30"/>
          <w:szCs w:val="30"/>
        </w:rPr>
        <w:t xml:space="preserve">Российской Федерации, Красноярским краем, </w:t>
      </w:r>
      <w:proofErr w:type="spellStart"/>
      <w:r>
        <w:rPr>
          <w:rFonts w:ascii="Roboto Condensed" w:hAnsi="Roboto Condensed"/>
          <w:color w:val="000000"/>
          <w:sz w:val="30"/>
          <w:szCs w:val="30"/>
        </w:rPr>
        <w:t>Курагинским</w:t>
      </w:r>
      <w:proofErr w:type="spellEnd"/>
      <w:r>
        <w:rPr>
          <w:rFonts w:ascii="Roboto Condensed" w:hAnsi="Roboto Condensed"/>
          <w:color w:val="000000"/>
          <w:sz w:val="30"/>
          <w:szCs w:val="30"/>
        </w:rPr>
        <w:t xml:space="preserve"> районом, муниципальным образованием поселок </w:t>
      </w:r>
      <w:proofErr w:type="gramStart"/>
      <w:r>
        <w:rPr>
          <w:rFonts w:ascii="Roboto Condensed" w:hAnsi="Roboto Condensed"/>
          <w:color w:val="000000"/>
          <w:sz w:val="30"/>
          <w:szCs w:val="30"/>
        </w:rPr>
        <w:t>Большая</w:t>
      </w:r>
      <w:proofErr w:type="gramEnd"/>
      <w:r>
        <w:rPr>
          <w:rFonts w:ascii="Roboto Condensed" w:hAnsi="Roboto Condensed"/>
          <w:color w:val="000000"/>
          <w:sz w:val="30"/>
          <w:szCs w:val="30"/>
        </w:rPr>
        <w:t xml:space="preserve"> Ирба,</w:t>
      </w:r>
      <w:r w:rsidRPr="00663573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4A42" w:rsidRPr="00663573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573">
        <w:rPr>
          <w:sz w:val="28"/>
          <w:szCs w:val="28"/>
        </w:rPr>
        <w:t xml:space="preserve">принципал находится в процессе реорганизации или ликвидации, в отношении принципала возбуждено производство по делу </w:t>
      </w:r>
      <w:hyperlink r:id="rId16" w:history="1">
        <w:r w:rsidRPr="00663573">
          <w:rPr>
            <w:rStyle w:val="a3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Pr="00663573">
        <w:rPr>
          <w:sz w:val="28"/>
          <w:szCs w:val="28"/>
        </w:rPr>
        <w:t>;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lastRenderedPageBreak/>
        <w:t>представление документов не в полном объеме.</w:t>
      </w:r>
    </w:p>
    <w:p w:rsidR="00004A42" w:rsidRDefault="00004A42" w:rsidP="00004A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004A42" w:rsidRPr="004B6116" w:rsidRDefault="00004A42" w:rsidP="00004A42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B6116">
        <w:rPr>
          <w:b/>
          <w:sz w:val="28"/>
          <w:szCs w:val="28"/>
        </w:rPr>
        <w:t>4. Порядок учета гарантий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4.1. Обязательства, вытекающие из гарантии, включаются в состав муниципального долга.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4.2. Предоставление и исполнение гарантии подлежит отражению в муниципальной долговой книге.</w:t>
      </w:r>
    </w:p>
    <w:p w:rsidR="00004A42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 xml:space="preserve">4.3. </w:t>
      </w:r>
      <w:proofErr w:type="gramStart"/>
      <w:r w:rsidRPr="003B1D9E">
        <w:rPr>
          <w:sz w:val="28"/>
          <w:szCs w:val="28"/>
        </w:rPr>
        <w:t>Финансовый орган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гарантиями.</w:t>
      </w:r>
      <w:proofErr w:type="gramEnd"/>
    </w:p>
    <w:p w:rsidR="00004A42" w:rsidRPr="003B1D9E" w:rsidRDefault="00004A42" w:rsidP="00004A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D9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3B1D9E">
        <w:rPr>
          <w:sz w:val="28"/>
          <w:szCs w:val="28"/>
        </w:rPr>
        <w:t xml:space="preserve">. Обязательство гаранта перед бенефициаром по гарантии прекращается в случаях, установленных </w:t>
      </w:r>
      <w:hyperlink r:id="rId17" w:history="1">
        <w:r w:rsidRPr="00663573"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663573">
        <w:rPr>
          <w:sz w:val="28"/>
          <w:szCs w:val="28"/>
        </w:rPr>
        <w:t>.</w:t>
      </w:r>
    </w:p>
    <w:p w:rsidR="004E2DD0" w:rsidRPr="00F55AD9" w:rsidRDefault="004E2DD0" w:rsidP="00CA7D33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DD0" w:rsidRPr="00F55AD9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04A42"/>
    <w:rsid w:val="00026FBB"/>
    <w:rsid w:val="000510D8"/>
    <w:rsid w:val="000B6E72"/>
    <w:rsid w:val="00140405"/>
    <w:rsid w:val="001454C3"/>
    <w:rsid w:val="00157E47"/>
    <w:rsid w:val="00190A6E"/>
    <w:rsid w:val="001C0C85"/>
    <w:rsid w:val="00301C58"/>
    <w:rsid w:val="0037690B"/>
    <w:rsid w:val="00383F33"/>
    <w:rsid w:val="003B1D9E"/>
    <w:rsid w:val="003B5303"/>
    <w:rsid w:val="003F74CC"/>
    <w:rsid w:val="004144BB"/>
    <w:rsid w:val="00445A42"/>
    <w:rsid w:val="004A0EE6"/>
    <w:rsid w:val="004B6116"/>
    <w:rsid w:val="004D2A61"/>
    <w:rsid w:val="004E2DD0"/>
    <w:rsid w:val="00517737"/>
    <w:rsid w:val="00554D04"/>
    <w:rsid w:val="0055716E"/>
    <w:rsid w:val="005655F4"/>
    <w:rsid w:val="005B7002"/>
    <w:rsid w:val="005F500C"/>
    <w:rsid w:val="00656FB9"/>
    <w:rsid w:val="00663573"/>
    <w:rsid w:val="00695E0C"/>
    <w:rsid w:val="006B445E"/>
    <w:rsid w:val="006D4DCF"/>
    <w:rsid w:val="007042E7"/>
    <w:rsid w:val="00782C2C"/>
    <w:rsid w:val="007B6D22"/>
    <w:rsid w:val="007C0018"/>
    <w:rsid w:val="007D4DC5"/>
    <w:rsid w:val="007E1F95"/>
    <w:rsid w:val="00813C9E"/>
    <w:rsid w:val="00856B4A"/>
    <w:rsid w:val="008A1A23"/>
    <w:rsid w:val="008D36BD"/>
    <w:rsid w:val="008F678B"/>
    <w:rsid w:val="009055F7"/>
    <w:rsid w:val="00921B0A"/>
    <w:rsid w:val="00964E0D"/>
    <w:rsid w:val="00A32EAF"/>
    <w:rsid w:val="00AC325D"/>
    <w:rsid w:val="00B2718C"/>
    <w:rsid w:val="00BC6692"/>
    <w:rsid w:val="00C306BF"/>
    <w:rsid w:val="00C47EF6"/>
    <w:rsid w:val="00C86DA4"/>
    <w:rsid w:val="00CA7D33"/>
    <w:rsid w:val="00CD1184"/>
    <w:rsid w:val="00CF408B"/>
    <w:rsid w:val="00CF5AF8"/>
    <w:rsid w:val="00E063B8"/>
    <w:rsid w:val="00E31A2F"/>
    <w:rsid w:val="00E46FFF"/>
    <w:rsid w:val="00E53F0F"/>
    <w:rsid w:val="00E77724"/>
    <w:rsid w:val="00ED55EE"/>
    <w:rsid w:val="00EE1052"/>
    <w:rsid w:val="00EE2293"/>
    <w:rsid w:val="00EE45AC"/>
    <w:rsid w:val="00EF3517"/>
    <w:rsid w:val="00F22266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D4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4D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D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headertext">
    <w:name w:val="header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376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86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32916449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310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831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71443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0AE3-3E09-44CB-B966-ACA6D9FB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</cp:lastModifiedBy>
  <cp:revision>14</cp:revision>
  <cp:lastPrinted>2020-07-16T09:02:00Z</cp:lastPrinted>
  <dcterms:created xsi:type="dcterms:W3CDTF">2020-05-18T04:54:00Z</dcterms:created>
  <dcterms:modified xsi:type="dcterms:W3CDTF">2020-07-16T09:02:00Z</dcterms:modified>
</cp:coreProperties>
</file>