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E" w:rsidRDefault="000F23DE" w:rsidP="00FA031A">
      <w:pPr>
        <w:bidi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0F23DE" w:rsidRDefault="000F23DE" w:rsidP="000F23DE">
      <w:pPr>
        <w:jc w:val="center"/>
        <w:rPr>
          <w:b/>
          <w:sz w:val="32"/>
          <w:szCs w:val="32"/>
        </w:rPr>
      </w:pPr>
    </w:p>
    <w:p w:rsidR="000F23DE" w:rsidRDefault="000F23DE" w:rsidP="000F23DE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F23DE" w:rsidRDefault="000F23DE" w:rsidP="000F23DE">
      <w:pPr>
        <w:ind w:firstLine="709"/>
        <w:jc w:val="both"/>
        <w:rPr>
          <w:sz w:val="28"/>
          <w:szCs w:val="31"/>
        </w:rPr>
      </w:pPr>
    </w:p>
    <w:p w:rsidR="000F23DE" w:rsidRDefault="00644418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12.05</w:t>
      </w:r>
      <w:r w:rsidR="00E91DC3">
        <w:rPr>
          <w:sz w:val="28"/>
          <w:szCs w:val="28"/>
        </w:rPr>
        <w:t>.202</w:t>
      </w:r>
      <w:r w:rsidR="00B62DC7">
        <w:rPr>
          <w:sz w:val="28"/>
          <w:szCs w:val="28"/>
        </w:rPr>
        <w:t>1</w:t>
      </w:r>
      <w:r w:rsidR="00B9739B">
        <w:rPr>
          <w:sz w:val="28"/>
          <w:szCs w:val="28"/>
        </w:rPr>
        <w:t xml:space="preserve">                     </w:t>
      </w:r>
      <w:r w:rsidR="000F23DE">
        <w:rPr>
          <w:sz w:val="28"/>
          <w:szCs w:val="28"/>
        </w:rPr>
        <w:t xml:space="preserve">   </w:t>
      </w:r>
      <w:r w:rsidR="00B62DC7">
        <w:rPr>
          <w:sz w:val="28"/>
          <w:szCs w:val="28"/>
        </w:rPr>
        <w:t xml:space="preserve"> </w:t>
      </w:r>
      <w:r w:rsidR="000F23DE">
        <w:rPr>
          <w:sz w:val="28"/>
          <w:szCs w:val="28"/>
        </w:rPr>
        <w:t xml:space="preserve">  </w:t>
      </w:r>
      <w:r w:rsidR="00D62019">
        <w:rPr>
          <w:sz w:val="28"/>
          <w:szCs w:val="28"/>
        </w:rPr>
        <w:t xml:space="preserve">    </w:t>
      </w:r>
      <w:r w:rsidR="000F23DE">
        <w:rPr>
          <w:sz w:val="28"/>
          <w:szCs w:val="28"/>
        </w:rPr>
        <w:t xml:space="preserve">пгт Большая Ирба                              № </w:t>
      </w:r>
      <w:r>
        <w:rPr>
          <w:sz w:val="28"/>
          <w:szCs w:val="28"/>
        </w:rPr>
        <w:t>5-23 р</w:t>
      </w:r>
    </w:p>
    <w:p w:rsidR="000F23DE" w:rsidRDefault="000F23DE" w:rsidP="000F23DE">
      <w:pPr>
        <w:jc w:val="both"/>
        <w:rPr>
          <w:sz w:val="28"/>
          <w:szCs w:val="28"/>
        </w:rPr>
      </w:pPr>
    </w:p>
    <w:p w:rsidR="000F23DE" w:rsidRDefault="000F23DE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3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r w:rsidRPr="00731DBD">
        <w:rPr>
          <w:sz w:val="28"/>
          <w:szCs w:val="28"/>
        </w:rPr>
        <w:t xml:space="preserve">в </w:t>
      </w:r>
    </w:p>
    <w:p w:rsidR="000F23DE" w:rsidRDefault="000F23DE" w:rsidP="000F23DE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Устав муниципального образования</w:t>
      </w:r>
      <w:r>
        <w:rPr>
          <w:sz w:val="28"/>
          <w:szCs w:val="28"/>
        </w:rPr>
        <w:t xml:space="preserve"> </w:t>
      </w:r>
    </w:p>
    <w:p w:rsidR="000F23DE" w:rsidRDefault="000F23DE" w:rsidP="000F23DE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поселок Большая Ирба Курагин</w:t>
      </w:r>
      <w:r>
        <w:rPr>
          <w:sz w:val="28"/>
          <w:szCs w:val="28"/>
        </w:rPr>
        <w:t xml:space="preserve">ского </w:t>
      </w:r>
    </w:p>
    <w:p w:rsidR="000F23DE" w:rsidRPr="00E51D16" w:rsidRDefault="000F23DE" w:rsidP="000F23D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0F23DE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Pr="00731DBD" w:rsidRDefault="00B62DC7" w:rsidP="000F2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1E27">
        <w:rPr>
          <w:sz w:val="28"/>
          <w:szCs w:val="28"/>
        </w:rPr>
        <w:t xml:space="preserve"> целях приведения Устава</w:t>
      </w:r>
      <w:r w:rsidRPr="00FF1E27">
        <w:rPr>
          <w:bCs/>
          <w:i/>
          <w:sz w:val="28"/>
          <w:szCs w:val="28"/>
        </w:rPr>
        <w:t xml:space="preserve"> </w:t>
      </w:r>
      <w:r w:rsidRPr="005F697C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поселок Большая Ирба </w:t>
      </w:r>
      <w:r w:rsidRPr="00FF1E27">
        <w:rPr>
          <w:sz w:val="28"/>
          <w:szCs w:val="28"/>
        </w:rPr>
        <w:t>в соответствие с требованиями</w:t>
      </w:r>
      <w:r w:rsidRPr="002F3494">
        <w:rPr>
          <w:sz w:val="28"/>
          <w:szCs w:val="28"/>
        </w:rPr>
        <w:t xml:space="preserve"> </w:t>
      </w:r>
      <w:r w:rsidRPr="007217E6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7217E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217E6">
        <w:rPr>
          <w:bCs/>
          <w:sz w:val="28"/>
          <w:szCs w:val="28"/>
        </w:rPr>
        <w:t xml:space="preserve"> от 22.12.2020 № 445-ФЗ «О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6E10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F1E27">
        <w:rPr>
          <w:sz w:val="28"/>
          <w:szCs w:val="28"/>
        </w:rPr>
        <w:t xml:space="preserve"> </w:t>
      </w:r>
      <w:r w:rsidRPr="002F3494">
        <w:rPr>
          <w:bCs/>
          <w:sz w:val="28"/>
          <w:szCs w:val="28"/>
        </w:rPr>
        <w:t>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>
        <w:rPr>
          <w:sz w:val="28"/>
          <w:szCs w:val="28"/>
        </w:rPr>
        <w:t xml:space="preserve">, </w:t>
      </w:r>
      <w:r w:rsidRPr="003366D5">
        <w:rPr>
          <w:sz w:val="28"/>
          <w:szCs w:val="28"/>
        </w:rPr>
        <w:t>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="000F23DE" w:rsidRPr="00731DBD">
        <w:rPr>
          <w:sz w:val="28"/>
          <w:szCs w:val="28"/>
        </w:rPr>
        <w:t>руковод</w:t>
      </w:r>
      <w:r w:rsidR="000F23DE">
        <w:rPr>
          <w:sz w:val="28"/>
          <w:szCs w:val="28"/>
        </w:rPr>
        <w:t xml:space="preserve">ствуясь статьями 22, 61 Устава </w:t>
      </w:r>
      <w:r w:rsidR="000F23DE" w:rsidRPr="00731DBD">
        <w:rPr>
          <w:sz w:val="28"/>
          <w:szCs w:val="28"/>
        </w:rPr>
        <w:t>муниципального образования поселок Большая Ирба, поселковый Совет депутатов РЕШИЛ:</w:t>
      </w:r>
    </w:p>
    <w:p w:rsidR="000F23DE" w:rsidRPr="003D1A45" w:rsidRDefault="000F23DE" w:rsidP="000F23DE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31DBD">
        <w:rPr>
          <w:sz w:val="28"/>
          <w:szCs w:val="28"/>
        </w:rPr>
        <w:t>1</w:t>
      </w:r>
      <w:r w:rsidRPr="003D1A45">
        <w:rPr>
          <w:color w:val="000000" w:themeColor="text1"/>
          <w:sz w:val="28"/>
          <w:szCs w:val="28"/>
        </w:rPr>
        <w:t>. Внести в Устав муниципального образования поселок Большая Ирба Курагинского района Красноярского края следующие изменения и дополнения:</w:t>
      </w:r>
    </w:p>
    <w:p w:rsidR="00B62DC7" w:rsidRPr="00AB3710" w:rsidRDefault="00B62DC7" w:rsidP="00B62DC7">
      <w:pPr>
        <w:ind w:right="-1" w:firstLine="709"/>
        <w:jc w:val="both"/>
        <w:rPr>
          <w:sz w:val="28"/>
          <w:szCs w:val="28"/>
        </w:rPr>
      </w:pPr>
      <w:r w:rsidRPr="0027620F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 xml:space="preserve">подпункт 39 </w:t>
      </w:r>
      <w:r w:rsidRPr="00515048">
        <w:rPr>
          <w:b/>
          <w:sz w:val="28"/>
          <w:szCs w:val="28"/>
        </w:rPr>
        <w:t>пункта</w:t>
      </w:r>
      <w:r>
        <w:rPr>
          <w:b/>
          <w:sz w:val="28"/>
          <w:szCs w:val="28"/>
        </w:rPr>
        <w:t xml:space="preserve"> 1 статьи 7</w:t>
      </w:r>
      <w:r w:rsidRPr="00515048">
        <w:rPr>
          <w:b/>
          <w:sz w:val="28"/>
          <w:szCs w:val="28"/>
        </w:rPr>
        <w:t xml:space="preserve"> изложить в следующей редакции:</w:t>
      </w:r>
      <w:r>
        <w:rPr>
          <w:b/>
          <w:sz w:val="28"/>
          <w:szCs w:val="28"/>
        </w:rPr>
        <w:t xml:space="preserve"> </w:t>
      </w:r>
      <w:r w:rsidRPr="00515048">
        <w:rPr>
          <w:sz w:val="28"/>
          <w:szCs w:val="28"/>
        </w:rPr>
        <w:t>«</w:t>
      </w:r>
      <w:r>
        <w:rPr>
          <w:sz w:val="28"/>
          <w:szCs w:val="28"/>
        </w:rPr>
        <w:t>39)</w:t>
      </w:r>
      <w:r w:rsidRPr="00515048">
        <w:rPr>
          <w:sz w:val="28"/>
          <w:szCs w:val="28"/>
        </w:rPr>
        <w:t xml:space="preserve"> </w:t>
      </w:r>
      <w:r w:rsidRPr="00515048">
        <w:rPr>
          <w:iCs/>
          <w:sz w:val="28"/>
          <w:szCs w:val="28"/>
        </w:rPr>
        <w:t xml:space="preserve">участие в соответствии с федеральным законом в </w:t>
      </w:r>
      <w:r w:rsidRPr="00AB3710">
        <w:rPr>
          <w:iCs/>
          <w:sz w:val="28"/>
          <w:szCs w:val="28"/>
        </w:rPr>
        <w:t xml:space="preserve">выполнении комплексных кадастровых работ;» </w:t>
      </w:r>
    </w:p>
    <w:p w:rsidR="00B62DC7" w:rsidRDefault="00B62DC7" w:rsidP="00B62DC7">
      <w:pPr>
        <w:ind w:right="-1" w:firstLine="709"/>
        <w:jc w:val="both"/>
        <w:rPr>
          <w:bCs/>
          <w:sz w:val="28"/>
          <w:szCs w:val="28"/>
        </w:rPr>
      </w:pPr>
      <w:r w:rsidRPr="00AB3710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 xml:space="preserve">статью 7 дополнить подпунктом 40 следующего содержания: </w:t>
      </w:r>
      <w:r w:rsidR="00E509B2">
        <w:rPr>
          <w:sz w:val="28"/>
          <w:szCs w:val="28"/>
        </w:rPr>
        <w:t>«</w:t>
      </w:r>
      <w:r w:rsidRPr="00AB3710">
        <w:rPr>
          <w:sz w:val="28"/>
          <w:szCs w:val="28"/>
        </w:rPr>
        <w:t xml:space="preserve">40) </w:t>
      </w:r>
      <w:r w:rsidRPr="00AB3710">
        <w:rPr>
          <w:bCs/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</w:t>
      </w:r>
      <w:r>
        <w:rPr>
          <w:bCs/>
          <w:sz w:val="28"/>
          <w:szCs w:val="28"/>
        </w:rPr>
        <w:t xml:space="preserve">. </w:t>
      </w:r>
    </w:p>
    <w:p w:rsidR="00B62DC7" w:rsidRDefault="00B62DC7" w:rsidP="00B62DC7">
      <w:pPr>
        <w:ind w:right="-1" w:firstLine="709"/>
        <w:jc w:val="both"/>
        <w:rPr>
          <w:sz w:val="28"/>
          <w:szCs w:val="28"/>
        </w:rPr>
      </w:pPr>
      <w:r w:rsidRPr="00AB3710">
        <w:rPr>
          <w:b/>
          <w:bCs/>
          <w:sz w:val="28"/>
          <w:szCs w:val="28"/>
        </w:rPr>
        <w:t>1.3.</w:t>
      </w:r>
      <w:r w:rsidRPr="00AB3710">
        <w:rPr>
          <w:b/>
          <w:sz w:val="28"/>
          <w:szCs w:val="28"/>
        </w:rPr>
        <w:t xml:space="preserve"> пункт 1 статьи 18 дополнить подпунктом 1.7. следующего содержания:</w:t>
      </w:r>
      <w:r>
        <w:rPr>
          <w:b/>
          <w:i/>
          <w:sz w:val="28"/>
          <w:szCs w:val="28"/>
        </w:rPr>
        <w:t xml:space="preserve"> </w:t>
      </w:r>
      <w:r w:rsidRPr="00AB3710">
        <w:rPr>
          <w:sz w:val="28"/>
          <w:szCs w:val="28"/>
        </w:rPr>
        <w:t xml:space="preserve">«1.7) предоставление служебного жилого помещения, а в случае невозможности предоставления служебного жилого помещения </w:t>
      </w:r>
      <w:r w:rsidRPr="00AB3710">
        <w:rPr>
          <w:b/>
          <w:sz w:val="28"/>
          <w:szCs w:val="28"/>
        </w:rPr>
        <w:t>-</w:t>
      </w:r>
      <w:r w:rsidRPr="00AB3710">
        <w:rPr>
          <w:sz w:val="28"/>
          <w:szCs w:val="28"/>
        </w:rPr>
        <w:t xml:space="preserve"> возмещение расходов по найму жилого помещения, на период исполнения полномочий.»</w:t>
      </w:r>
      <w:r>
        <w:rPr>
          <w:sz w:val="28"/>
          <w:szCs w:val="28"/>
        </w:rPr>
        <w:t>.</w:t>
      </w:r>
    </w:p>
    <w:p w:rsidR="00E606E7" w:rsidRDefault="00B62DC7" w:rsidP="00E606E7">
      <w:pPr>
        <w:ind w:right="-1"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1.4</w:t>
      </w:r>
      <w:r w:rsidRPr="00B62DC7">
        <w:rPr>
          <w:b/>
          <w:sz w:val="28"/>
          <w:szCs w:val="28"/>
        </w:rPr>
        <w:t xml:space="preserve">. пункт 1 статьи 7.2. дополнить подпунктом </w:t>
      </w:r>
      <w:r w:rsidR="001E2AFB">
        <w:rPr>
          <w:b/>
          <w:sz w:val="28"/>
          <w:szCs w:val="28"/>
        </w:rPr>
        <w:t>20</w:t>
      </w:r>
      <w:r w:rsidRPr="00B62DC7">
        <w:rPr>
          <w:b/>
          <w:sz w:val="28"/>
          <w:szCs w:val="28"/>
        </w:rPr>
        <w:t xml:space="preserve"> следующего содержания: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E2AFB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Pr="005D1857">
        <w:rPr>
          <w:sz w:val="28"/>
          <w:szCs w:val="28"/>
        </w:rPr>
        <w:t xml:space="preserve"> </w:t>
      </w:r>
      <w:r w:rsidRPr="005D1857">
        <w:rPr>
          <w:iCs/>
          <w:sz w:val="28"/>
          <w:szCs w:val="28"/>
        </w:rPr>
        <w:t xml:space="preserve">осуществление мероприятий по оказанию помощи лицам, </w:t>
      </w:r>
      <w:r w:rsidRPr="005D1857">
        <w:rPr>
          <w:iCs/>
          <w:sz w:val="28"/>
          <w:szCs w:val="28"/>
        </w:rPr>
        <w:lastRenderedPageBreak/>
        <w:t>находящимся в состоянии алкогольного, наркотического или иного токсического опьянения.»</w:t>
      </w:r>
      <w:r>
        <w:rPr>
          <w:iCs/>
          <w:sz w:val="28"/>
          <w:szCs w:val="28"/>
        </w:rPr>
        <w:t>.</w:t>
      </w:r>
    </w:p>
    <w:p w:rsidR="00E509B2" w:rsidRDefault="00E606E7" w:rsidP="00E606E7">
      <w:pPr>
        <w:ind w:right="-1"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1.5</w:t>
      </w:r>
      <w:r w:rsidRPr="00B62D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дополнить статьей 39.1 </w:t>
      </w:r>
      <w:r w:rsidRPr="00B62DC7">
        <w:rPr>
          <w:b/>
          <w:sz w:val="28"/>
          <w:szCs w:val="28"/>
        </w:rPr>
        <w:t>следующего содержания:</w:t>
      </w:r>
      <w:r>
        <w:rPr>
          <w:b/>
          <w:i/>
          <w:sz w:val="28"/>
          <w:szCs w:val="28"/>
        </w:rPr>
        <w:t xml:space="preserve"> </w:t>
      </w:r>
    </w:p>
    <w:p w:rsidR="00E509B2" w:rsidRDefault="00E509B2" w:rsidP="00E606E7">
      <w:pPr>
        <w:ind w:right="-1"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>39.1 Инициативные проекты</w:t>
      </w:r>
    </w:p>
    <w:p w:rsidR="00E606E7" w:rsidRPr="00E509B2" w:rsidRDefault="00E606E7" w:rsidP="00E606E7">
      <w:pPr>
        <w:ind w:right="-1" w:firstLine="709"/>
        <w:jc w:val="both"/>
        <w:rPr>
          <w:sz w:val="28"/>
          <w:szCs w:val="28"/>
        </w:rPr>
      </w:pPr>
      <w:r w:rsidRPr="00E509B2">
        <w:rPr>
          <w:rStyle w:val="blk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 w:rsidR="0043690C">
        <w:rPr>
          <w:rStyle w:val="blk"/>
          <w:sz w:val="28"/>
          <w:szCs w:val="28"/>
        </w:rPr>
        <w:t>поселка</w:t>
      </w:r>
      <w:r w:rsidRPr="00E509B2">
        <w:rPr>
          <w:rStyle w:val="blk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</w:t>
      </w:r>
      <w:r w:rsidR="0043690C">
        <w:rPr>
          <w:rStyle w:val="blk"/>
          <w:sz w:val="28"/>
          <w:szCs w:val="28"/>
        </w:rPr>
        <w:t>поселка</w:t>
      </w:r>
      <w:r w:rsidRPr="00E509B2">
        <w:rPr>
          <w:rStyle w:val="blk"/>
          <w:sz w:val="28"/>
          <w:szCs w:val="28"/>
        </w:rPr>
        <w:t xml:space="preserve">, на которой могут реализовываться инициативные проекты, устанавливается </w:t>
      </w:r>
      <w:r w:rsidR="0043690C">
        <w:rPr>
          <w:rStyle w:val="blk"/>
          <w:sz w:val="28"/>
          <w:szCs w:val="28"/>
        </w:rPr>
        <w:t>решением Совета депутатов</w:t>
      </w:r>
      <w:r w:rsidRPr="00E509B2">
        <w:rPr>
          <w:rStyle w:val="blk"/>
          <w:sz w:val="28"/>
          <w:szCs w:val="28"/>
        </w:rPr>
        <w:t>.</w:t>
      </w:r>
    </w:p>
    <w:p w:rsidR="008D08F9" w:rsidRDefault="00E606E7" w:rsidP="00E606E7">
      <w:pPr>
        <w:ind w:firstLine="539"/>
        <w:jc w:val="both"/>
        <w:rPr>
          <w:rStyle w:val="blk"/>
          <w:sz w:val="28"/>
          <w:szCs w:val="28"/>
        </w:rPr>
      </w:pPr>
      <w:bookmarkStart w:id="0" w:name="dst919"/>
      <w:bookmarkEnd w:id="0"/>
      <w:r w:rsidRPr="00E509B2">
        <w:rPr>
          <w:rStyle w:val="blk"/>
          <w:sz w:val="28"/>
          <w:szCs w:val="28"/>
        </w:rPr>
        <w:t>2. С инициативой о внесен</w:t>
      </w:r>
      <w:r w:rsidR="008D08F9">
        <w:rPr>
          <w:rStyle w:val="blk"/>
          <w:sz w:val="28"/>
          <w:szCs w:val="28"/>
        </w:rPr>
        <w:t>ии инициативного проекта вправе</w:t>
      </w:r>
      <w:r w:rsidR="008D08F9" w:rsidRPr="008D08F9">
        <w:rPr>
          <w:rStyle w:val="blk"/>
          <w:sz w:val="28"/>
          <w:szCs w:val="28"/>
        </w:rPr>
        <w:t xml:space="preserve"> </w:t>
      </w:r>
      <w:r w:rsidR="008D08F9" w:rsidRPr="00E509B2">
        <w:rPr>
          <w:rStyle w:val="blk"/>
          <w:sz w:val="28"/>
          <w:szCs w:val="28"/>
        </w:rPr>
        <w:t>выступить</w:t>
      </w:r>
      <w:r w:rsidR="008D08F9">
        <w:rPr>
          <w:rStyle w:val="blk"/>
          <w:sz w:val="28"/>
          <w:szCs w:val="28"/>
        </w:rPr>
        <w:t>:</w:t>
      </w:r>
    </w:p>
    <w:p w:rsidR="008D08F9" w:rsidRDefault="008D08F9" w:rsidP="00E606E7">
      <w:pPr>
        <w:ind w:firstLine="53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="00E606E7" w:rsidRPr="00E509B2">
        <w:rPr>
          <w:rStyle w:val="blk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43690C">
        <w:rPr>
          <w:rStyle w:val="blk"/>
          <w:sz w:val="28"/>
          <w:szCs w:val="28"/>
        </w:rPr>
        <w:t>поселка</w:t>
      </w:r>
      <w:r>
        <w:rPr>
          <w:rStyle w:val="blk"/>
          <w:sz w:val="28"/>
          <w:szCs w:val="28"/>
        </w:rPr>
        <w:t>;</w:t>
      </w:r>
    </w:p>
    <w:p w:rsidR="008D08F9" w:rsidRDefault="008D08F9" w:rsidP="008D08F9">
      <w:pPr>
        <w:ind w:firstLine="53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="00E606E7" w:rsidRPr="00E509B2">
        <w:rPr>
          <w:rStyle w:val="blk"/>
          <w:sz w:val="28"/>
          <w:szCs w:val="28"/>
        </w:rPr>
        <w:t xml:space="preserve"> органы территориально</w:t>
      </w:r>
      <w:r>
        <w:rPr>
          <w:rStyle w:val="blk"/>
          <w:sz w:val="28"/>
          <w:szCs w:val="28"/>
        </w:rPr>
        <w:t>го общественного самоуправления</w:t>
      </w:r>
      <w:r w:rsidR="0043690C">
        <w:rPr>
          <w:rStyle w:val="blk"/>
          <w:sz w:val="28"/>
          <w:szCs w:val="28"/>
        </w:rPr>
        <w:t>.</w:t>
      </w:r>
    </w:p>
    <w:p w:rsidR="00E606E7" w:rsidRPr="00E509B2" w:rsidRDefault="00E606E7" w:rsidP="008D08F9">
      <w:pPr>
        <w:ind w:firstLine="539"/>
        <w:jc w:val="both"/>
        <w:rPr>
          <w:sz w:val="28"/>
          <w:szCs w:val="28"/>
        </w:rPr>
      </w:pPr>
      <w:r w:rsidRPr="00E509B2">
        <w:rPr>
          <w:rStyle w:val="blk"/>
          <w:sz w:val="28"/>
          <w:szCs w:val="28"/>
        </w:rPr>
        <w:t xml:space="preserve">Минимальная численность инициативной группы может быть уменьшена </w:t>
      </w:r>
      <w:r w:rsidR="0043690C">
        <w:rPr>
          <w:rStyle w:val="blk"/>
          <w:sz w:val="28"/>
          <w:szCs w:val="28"/>
        </w:rPr>
        <w:t>решением Совета депутатов.</w:t>
      </w:r>
      <w:r w:rsidRPr="00E509B2">
        <w:rPr>
          <w:rStyle w:val="blk"/>
          <w:sz w:val="28"/>
          <w:szCs w:val="28"/>
        </w:rPr>
        <w:t xml:space="preserve"> Право выступить инициатором проекта в соответствии с </w:t>
      </w:r>
      <w:r w:rsidR="0043690C">
        <w:rPr>
          <w:rStyle w:val="blk"/>
          <w:sz w:val="28"/>
          <w:szCs w:val="28"/>
        </w:rPr>
        <w:t>решением Совета депутатов</w:t>
      </w:r>
      <w:r w:rsidRPr="00E509B2">
        <w:rPr>
          <w:rStyle w:val="blk"/>
          <w:sz w:val="28"/>
          <w:szCs w:val="28"/>
        </w:rPr>
        <w:t xml:space="preserve"> может быть предоставлено также иным лицам, осуществляющим деятельность на территории </w:t>
      </w:r>
      <w:r w:rsidR="0043690C">
        <w:rPr>
          <w:rStyle w:val="blk"/>
          <w:sz w:val="28"/>
          <w:szCs w:val="28"/>
        </w:rPr>
        <w:t>поселка</w:t>
      </w:r>
      <w:r w:rsidRPr="00E509B2">
        <w:rPr>
          <w:rStyle w:val="blk"/>
          <w:sz w:val="28"/>
          <w:szCs w:val="28"/>
        </w:rPr>
        <w:t>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" w:name="dst920"/>
      <w:bookmarkEnd w:id="1"/>
      <w:r w:rsidRPr="00E509B2">
        <w:rPr>
          <w:rStyle w:val="blk"/>
          <w:sz w:val="28"/>
          <w:szCs w:val="28"/>
        </w:rPr>
        <w:t>3. Инициативный проект должен содержать следующие сведения: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" w:name="dst921"/>
      <w:bookmarkEnd w:id="2"/>
      <w:r w:rsidRPr="00E509B2">
        <w:rPr>
          <w:rStyle w:val="blk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3" w:name="dst922"/>
      <w:bookmarkEnd w:id="3"/>
      <w:r w:rsidRPr="00E509B2">
        <w:rPr>
          <w:rStyle w:val="blk"/>
          <w:sz w:val="28"/>
          <w:szCs w:val="28"/>
        </w:rPr>
        <w:t>2) обоснование предложений по решению указанной проблемы;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4" w:name="dst923"/>
      <w:bookmarkEnd w:id="4"/>
      <w:r w:rsidRPr="00E509B2">
        <w:rPr>
          <w:rStyle w:val="blk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5" w:name="dst924"/>
      <w:bookmarkEnd w:id="5"/>
      <w:r w:rsidRPr="00E509B2">
        <w:rPr>
          <w:rStyle w:val="blk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6" w:name="dst925"/>
      <w:bookmarkEnd w:id="6"/>
      <w:r w:rsidRPr="00E509B2">
        <w:rPr>
          <w:rStyle w:val="blk"/>
          <w:sz w:val="28"/>
          <w:szCs w:val="28"/>
        </w:rPr>
        <w:t>5) планируемые сроки реализации инициативного проекта;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7" w:name="dst926"/>
      <w:bookmarkEnd w:id="7"/>
      <w:r w:rsidRPr="00E509B2">
        <w:rPr>
          <w:rStyle w:val="blk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8" w:name="dst927"/>
      <w:bookmarkEnd w:id="8"/>
      <w:r w:rsidRPr="00E509B2">
        <w:rPr>
          <w:rStyle w:val="blk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9" w:name="dst928"/>
      <w:bookmarkEnd w:id="9"/>
      <w:r w:rsidRPr="00E509B2">
        <w:rPr>
          <w:rStyle w:val="blk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0" w:name="dst929"/>
      <w:bookmarkEnd w:id="10"/>
      <w:r w:rsidRPr="00E509B2">
        <w:rPr>
          <w:rStyle w:val="blk"/>
          <w:sz w:val="28"/>
          <w:szCs w:val="28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1" w:name="dst930"/>
      <w:bookmarkEnd w:id="11"/>
      <w:r w:rsidRPr="00E509B2">
        <w:rPr>
          <w:rStyle w:val="blk"/>
          <w:sz w:val="28"/>
          <w:szCs w:val="28"/>
        </w:rPr>
        <w:t xml:space="preserve"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</w:t>
      </w:r>
      <w:r w:rsidRPr="00E509B2">
        <w:rPr>
          <w:rStyle w:val="blk"/>
          <w:sz w:val="28"/>
          <w:szCs w:val="28"/>
        </w:rPr>
        <w:lastRenderedPageBreak/>
        <w:t xml:space="preserve">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3690C">
        <w:rPr>
          <w:rStyle w:val="blk"/>
          <w:sz w:val="28"/>
          <w:szCs w:val="28"/>
        </w:rPr>
        <w:t xml:space="preserve">поселка </w:t>
      </w:r>
      <w:r w:rsidRPr="00E509B2">
        <w:rPr>
          <w:rStyle w:val="blk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606E7" w:rsidRPr="00E509B2" w:rsidRDefault="0043690C" w:rsidP="00E606E7">
      <w:pPr>
        <w:ind w:firstLine="539"/>
        <w:jc w:val="both"/>
        <w:rPr>
          <w:sz w:val="28"/>
          <w:szCs w:val="28"/>
        </w:rPr>
      </w:pPr>
      <w:bookmarkStart w:id="12" w:name="dst931"/>
      <w:bookmarkEnd w:id="12"/>
      <w:r>
        <w:rPr>
          <w:rStyle w:val="blk"/>
          <w:sz w:val="28"/>
          <w:szCs w:val="28"/>
        </w:rPr>
        <w:t>Решением Совета депутатов</w:t>
      </w:r>
      <w:r w:rsidR="00E606E7" w:rsidRPr="00E509B2">
        <w:rPr>
          <w:rStyle w:val="blk"/>
          <w:sz w:val="28"/>
          <w:szCs w:val="28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3" w:name="dst932"/>
      <w:bookmarkEnd w:id="13"/>
      <w:r w:rsidRPr="00E509B2">
        <w:rPr>
          <w:rStyle w:val="blk"/>
          <w:sz w:val="28"/>
          <w:szCs w:val="28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43690C">
        <w:rPr>
          <w:rStyle w:val="blk"/>
          <w:sz w:val="28"/>
          <w:szCs w:val="28"/>
        </w:rPr>
        <w:t>поселка</w:t>
      </w:r>
      <w:r w:rsidRPr="00E509B2">
        <w:rPr>
          <w:rStyle w:val="blk"/>
          <w:sz w:val="28"/>
          <w:szCs w:val="28"/>
        </w:rPr>
        <w:t xml:space="preserve"> или его части.</w:t>
      </w:r>
    </w:p>
    <w:p w:rsidR="0043690C" w:rsidRDefault="00E606E7" w:rsidP="00E606E7">
      <w:pPr>
        <w:ind w:firstLine="539"/>
        <w:jc w:val="both"/>
        <w:rPr>
          <w:rStyle w:val="blk"/>
          <w:sz w:val="28"/>
          <w:szCs w:val="28"/>
        </w:rPr>
      </w:pPr>
      <w:bookmarkStart w:id="14" w:name="dst933"/>
      <w:bookmarkEnd w:id="14"/>
      <w:r w:rsidRPr="00E509B2">
        <w:rPr>
          <w:rStyle w:val="blk"/>
          <w:sz w:val="28"/>
          <w:szCs w:val="28"/>
        </w:rPr>
        <w:t xml:space="preserve"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r:id="rId7" w:anchor="dst920" w:history="1">
        <w:r w:rsidRPr="0043690C">
          <w:rPr>
            <w:rStyle w:val="blk"/>
            <w:sz w:val="28"/>
            <w:szCs w:val="28"/>
          </w:rPr>
          <w:t>части 3</w:t>
        </w:r>
      </w:hyperlink>
      <w:r w:rsidRPr="00E509B2">
        <w:rPr>
          <w:rStyle w:val="blk"/>
          <w:sz w:val="28"/>
          <w:szCs w:val="28"/>
        </w:rP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43690C">
        <w:rPr>
          <w:rStyle w:val="blk"/>
          <w:sz w:val="28"/>
          <w:szCs w:val="28"/>
        </w:rPr>
        <w:t>поселка</w:t>
      </w:r>
      <w:r w:rsidRPr="00E509B2">
        <w:rPr>
          <w:rStyle w:val="blk"/>
          <w:sz w:val="28"/>
          <w:szCs w:val="28"/>
        </w:rPr>
        <w:t xml:space="preserve">, достигшие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</w:t>
      </w:r>
      <w:bookmarkStart w:id="15" w:name="dst934"/>
      <w:bookmarkEnd w:id="15"/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r w:rsidRPr="00E509B2">
        <w:rPr>
          <w:rStyle w:val="blk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6" w:name="dst935"/>
      <w:bookmarkEnd w:id="16"/>
      <w:r w:rsidRPr="00E509B2">
        <w:rPr>
          <w:rStyle w:val="blk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7" w:name="dst936"/>
      <w:bookmarkEnd w:id="17"/>
      <w:r w:rsidRPr="00E509B2">
        <w:rPr>
          <w:rStyle w:val="blk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8" w:name="dst937"/>
      <w:bookmarkEnd w:id="18"/>
      <w:r w:rsidRPr="00E509B2">
        <w:rPr>
          <w:rStyle w:val="blk"/>
          <w:sz w:val="28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19" w:name="dst938"/>
      <w:bookmarkEnd w:id="19"/>
      <w:r w:rsidRPr="00E509B2">
        <w:rPr>
          <w:rStyle w:val="blk"/>
          <w:sz w:val="28"/>
          <w:szCs w:val="28"/>
        </w:rPr>
        <w:lastRenderedPageBreak/>
        <w:t>1) несоблюдение установленного порядка внесения инициативного проекта и его рассмотрения;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0" w:name="dst939"/>
      <w:bookmarkEnd w:id="20"/>
      <w:r w:rsidRPr="00E509B2">
        <w:rPr>
          <w:rStyle w:val="blk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3690C">
        <w:rPr>
          <w:rStyle w:val="blk"/>
          <w:sz w:val="28"/>
          <w:szCs w:val="28"/>
        </w:rPr>
        <w:t>Красноярского края</w:t>
      </w:r>
      <w:r w:rsidRPr="00E509B2">
        <w:rPr>
          <w:rStyle w:val="blk"/>
          <w:sz w:val="28"/>
          <w:szCs w:val="28"/>
        </w:rPr>
        <w:t>, уставу муниципального образования;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1" w:name="dst940"/>
      <w:bookmarkEnd w:id="21"/>
      <w:r w:rsidRPr="00E509B2">
        <w:rPr>
          <w:rStyle w:val="blk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2" w:name="dst941"/>
      <w:bookmarkEnd w:id="22"/>
      <w:r w:rsidRPr="00E509B2">
        <w:rPr>
          <w:rStyle w:val="blk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3" w:name="dst942"/>
      <w:bookmarkEnd w:id="23"/>
      <w:r w:rsidRPr="00E509B2">
        <w:rPr>
          <w:rStyle w:val="blk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4" w:name="dst943"/>
      <w:bookmarkEnd w:id="24"/>
      <w:r w:rsidRPr="00E509B2">
        <w:rPr>
          <w:rStyle w:val="blk"/>
          <w:sz w:val="28"/>
          <w:szCs w:val="28"/>
        </w:rPr>
        <w:t>6) признание инициативного проекта не прошедшим конкурсный отбор.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5" w:name="dst944"/>
      <w:bookmarkEnd w:id="25"/>
      <w:r w:rsidRPr="00E509B2">
        <w:rPr>
          <w:rStyle w:val="blk"/>
          <w:sz w:val="28"/>
          <w:szCs w:val="28"/>
        </w:rPr>
        <w:t xml:space="preserve">8. Местная администрация вправе, а в случае, предусмотренном </w:t>
      </w:r>
      <w:hyperlink r:id="rId8" w:anchor="dst942" w:history="1">
        <w:r w:rsidRPr="0043690C">
          <w:rPr>
            <w:rStyle w:val="blk"/>
            <w:sz w:val="28"/>
            <w:szCs w:val="28"/>
          </w:rPr>
          <w:t>пунктом 5 части 7</w:t>
        </w:r>
      </w:hyperlink>
      <w:r w:rsidRPr="0043690C">
        <w:rPr>
          <w:rStyle w:val="blk"/>
          <w:sz w:val="28"/>
          <w:szCs w:val="28"/>
        </w:rPr>
        <w:t xml:space="preserve"> </w:t>
      </w:r>
      <w:r w:rsidRPr="00E509B2">
        <w:rPr>
          <w:rStyle w:val="blk"/>
          <w:sz w:val="28"/>
          <w:szCs w:val="28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6" w:name="dst945"/>
      <w:bookmarkEnd w:id="26"/>
      <w:r w:rsidRPr="00E509B2">
        <w:rPr>
          <w:rStyle w:val="blk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C5EF9">
        <w:rPr>
          <w:rStyle w:val="blk"/>
          <w:sz w:val="28"/>
          <w:szCs w:val="28"/>
        </w:rPr>
        <w:t>решением Совета депутатов.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7" w:name="dst946"/>
      <w:bookmarkEnd w:id="27"/>
      <w:r w:rsidRPr="00E509B2">
        <w:rPr>
          <w:rStyle w:val="blk"/>
          <w:sz w:val="28"/>
          <w:szCs w:val="28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7C5EF9">
        <w:rPr>
          <w:rStyle w:val="blk"/>
          <w:sz w:val="28"/>
          <w:szCs w:val="28"/>
        </w:rPr>
        <w:t>Красноярского края</w:t>
      </w:r>
      <w:r w:rsidRPr="00E509B2">
        <w:rPr>
          <w:rStyle w:val="blk"/>
          <w:sz w:val="28"/>
          <w:szCs w:val="28"/>
        </w:rPr>
        <w:t xml:space="preserve">. В этом случае требования </w:t>
      </w:r>
      <w:hyperlink r:id="rId9" w:anchor="dst920" w:history="1">
        <w:r w:rsidRPr="007C5EF9">
          <w:rPr>
            <w:rStyle w:val="blk"/>
            <w:sz w:val="28"/>
            <w:szCs w:val="28"/>
          </w:rPr>
          <w:t>частей 3</w:t>
        </w:r>
      </w:hyperlink>
      <w:r w:rsidRPr="007C5EF9">
        <w:rPr>
          <w:rStyle w:val="blk"/>
          <w:sz w:val="28"/>
          <w:szCs w:val="28"/>
        </w:rPr>
        <w:t xml:space="preserve">, </w:t>
      </w:r>
      <w:hyperlink r:id="rId10" w:anchor="dst934" w:history="1">
        <w:r w:rsidRPr="007C5EF9">
          <w:rPr>
            <w:rStyle w:val="blk"/>
            <w:sz w:val="28"/>
            <w:szCs w:val="28"/>
          </w:rPr>
          <w:t>6</w:t>
        </w:r>
      </w:hyperlink>
      <w:r w:rsidRPr="007C5EF9">
        <w:rPr>
          <w:rStyle w:val="blk"/>
          <w:sz w:val="28"/>
          <w:szCs w:val="28"/>
        </w:rPr>
        <w:t xml:space="preserve">, </w:t>
      </w:r>
      <w:hyperlink r:id="rId11" w:anchor="dst937" w:history="1">
        <w:r w:rsidRPr="007C5EF9">
          <w:rPr>
            <w:rStyle w:val="blk"/>
            <w:sz w:val="28"/>
            <w:szCs w:val="28"/>
          </w:rPr>
          <w:t>7</w:t>
        </w:r>
      </w:hyperlink>
      <w:r w:rsidRPr="007C5EF9">
        <w:rPr>
          <w:rStyle w:val="blk"/>
          <w:sz w:val="28"/>
          <w:szCs w:val="28"/>
        </w:rPr>
        <w:t xml:space="preserve">, </w:t>
      </w:r>
      <w:hyperlink r:id="rId12" w:anchor="dst944" w:history="1">
        <w:r w:rsidRPr="007C5EF9">
          <w:rPr>
            <w:rStyle w:val="blk"/>
            <w:sz w:val="28"/>
            <w:szCs w:val="28"/>
          </w:rPr>
          <w:t>8</w:t>
        </w:r>
      </w:hyperlink>
      <w:r w:rsidRPr="007C5EF9">
        <w:rPr>
          <w:rStyle w:val="blk"/>
          <w:sz w:val="28"/>
          <w:szCs w:val="28"/>
        </w:rPr>
        <w:t xml:space="preserve">, </w:t>
      </w:r>
      <w:hyperlink r:id="rId13" w:anchor="dst945" w:history="1">
        <w:r w:rsidRPr="007C5EF9">
          <w:rPr>
            <w:rStyle w:val="blk"/>
            <w:sz w:val="28"/>
            <w:szCs w:val="28"/>
          </w:rPr>
          <w:t>9</w:t>
        </w:r>
      </w:hyperlink>
      <w:r w:rsidRPr="007C5EF9">
        <w:rPr>
          <w:rStyle w:val="blk"/>
          <w:sz w:val="28"/>
          <w:szCs w:val="28"/>
        </w:rPr>
        <w:t xml:space="preserve">, </w:t>
      </w:r>
      <w:hyperlink r:id="rId14" w:anchor="dst947" w:history="1">
        <w:r w:rsidRPr="007C5EF9">
          <w:rPr>
            <w:rStyle w:val="blk"/>
            <w:sz w:val="28"/>
            <w:szCs w:val="28"/>
          </w:rPr>
          <w:t>11</w:t>
        </w:r>
      </w:hyperlink>
      <w:r w:rsidRPr="007C5EF9">
        <w:rPr>
          <w:rStyle w:val="blk"/>
          <w:sz w:val="28"/>
          <w:szCs w:val="28"/>
        </w:rPr>
        <w:t xml:space="preserve"> и </w:t>
      </w:r>
      <w:hyperlink r:id="rId15" w:anchor="dst948" w:history="1">
        <w:r w:rsidRPr="007C5EF9">
          <w:rPr>
            <w:rStyle w:val="blk"/>
            <w:sz w:val="28"/>
            <w:szCs w:val="28"/>
          </w:rPr>
          <w:t>12</w:t>
        </w:r>
      </w:hyperlink>
      <w:r w:rsidRPr="00E509B2">
        <w:rPr>
          <w:rStyle w:val="blk"/>
          <w:sz w:val="28"/>
          <w:szCs w:val="28"/>
        </w:rPr>
        <w:t xml:space="preserve"> настоящей статьи не применяются.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8" w:name="dst947"/>
      <w:bookmarkEnd w:id="28"/>
      <w:r w:rsidRPr="00E509B2">
        <w:rPr>
          <w:rStyle w:val="blk"/>
          <w:sz w:val="28"/>
          <w:szCs w:val="28"/>
        </w:rPr>
        <w:t>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29" w:name="dst948"/>
      <w:bookmarkEnd w:id="29"/>
      <w:r w:rsidRPr="00E509B2">
        <w:rPr>
          <w:rStyle w:val="blk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7C5EF9">
        <w:rPr>
          <w:rStyle w:val="blk"/>
          <w:sz w:val="28"/>
          <w:szCs w:val="28"/>
        </w:rPr>
        <w:t>решением Совета депутатов</w:t>
      </w:r>
      <w:r w:rsidRPr="00E509B2">
        <w:rPr>
          <w:rStyle w:val="blk"/>
          <w:sz w:val="28"/>
          <w:szCs w:val="28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7C5EF9">
        <w:rPr>
          <w:rStyle w:val="blk"/>
          <w:sz w:val="28"/>
          <w:szCs w:val="28"/>
        </w:rPr>
        <w:t xml:space="preserve">Совета депутатов. </w:t>
      </w:r>
      <w:r w:rsidRPr="00E509B2">
        <w:rPr>
          <w:rStyle w:val="blk"/>
          <w:sz w:val="28"/>
          <w:szCs w:val="28"/>
        </w:rPr>
        <w:t xml:space="preserve">Инициаторам проекта и их представителям при проведении конкурсного отбора должна обеспечиваться возможность участия в рассмотрении коллегиальным </w:t>
      </w:r>
      <w:r w:rsidRPr="00E509B2">
        <w:rPr>
          <w:rStyle w:val="blk"/>
          <w:sz w:val="28"/>
          <w:szCs w:val="28"/>
        </w:rPr>
        <w:lastRenderedPageBreak/>
        <w:t>органом (комиссией) инициативных проектов и изложения своих позиций по ним.</w:t>
      </w:r>
    </w:p>
    <w:p w:rsidR="00E606E7" w:rsidRPr="00E509B2" w:rsidRDefault="00E606E7" w:rsidP="00E606E7">
      <w:pPr>
        <w:ind w:firstLine="539"/>
        <w:jc w:val="both"/>
        <w:rPr>
          <w:sz w:val="28"/>
          <w:szCs w:val="28"/>
        </w:rPr>
      </w:pPr>
      <w:bookmarkStart w:id="30" w:name="dst949"/>
      <w:bookmarkEnd w:id="30"/>
      <w:r w:rsidRPr="00E509B2">
        <w:rPr>
          <w:rStyle w:val="blk"/>
          <w:sz w:val="28"/>
          <w:szCs w:val="28"/>
        </w:rPr>
        <w:t xml:space="preserve">13. Инициаторы проекта, другие граждане, проживающие на территории </w:t>
      </w:r>
      <w:r w:rsidR="007C5EF9">
        <w:rPr>
          <w:rStyle w:val="blk"/>
          <w:sz w:val="28"/>
          <w:szCs w:val="28"/>
        </w:rPr>
        <w:t>поселка</w:t>
      </w:r>
      <w:r w:rsidRPr="00E509B2">
        <w:rPr>
          <w:rStyle w:val="blk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7C5EF9" w:rsidRDefault="00E606E7" w:rsidP="00E606E7">
      <w:pPr>
        <w:ind w:firstLine="539"/>
        <w:jc w:val="both"/>
        <w:rPr>
          <w:rStyle w:val="blk"/>
          <w:sz w:val="28"/>
          <w:szCs w:val="28"/>
        </w:rPr>
      </w:pPr>
      <w:bookmarkStart w:id="31" w:name="dst950"/>
      <w:bookmarkEnd w:id="31"/>
      <w:r w:rsidRPr="00E509B2">
        <w:rPr>
          <w:rStyle w:val="blk"/>
          <w:sz w:val="28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</w:t>
      </w:r>
      <w:bookmarkStart w:id="32" w:name="dst951"/>
      <w:bookmarkEnd w:id="32"/>
      <w:r w:rsidR="007C5EF9">
        <w:rPr>
          <w:rStyle w:val="blk"/>
          <w:sz w:val="28"/>
          <w:szCs w:val="28"/>
        </w:rPr>
        <w:t>.»</w:t>
      </w:r>
    </w:p>
    <w:p w:rsidR="00E606E7" w:rsidRPr="00AC5CC4" w:rsidRDefault="00AC5CC4" w:rsidP="00B62DC7">
      <w:pPr>
        <w:ind w:right="-1" w:firstLine="709"/>
        <w:jc w:val="both"/>
        <w:rPr>
          <w:b/>
          <w:iCs/>
          <w:sz w:val="28"/>
          <w:szCs w:val="28"/>
        </w:rPr>
      </w:pPr>
      <w:r w:rsidRPr="00AC5CC4">
        <w:rPr>
          <w:b/>
          <w:iCs/>
          <w:sz w:val="28"/>
          <w:szCs w:val="28"/>
        </w:rPr>
        <w:t xml:space="preserve">1.6. </w:t>
      </w:r>
      <w:r>
        <w:rPr>
          <w:b/>
          <w:sz w:val="28"/>
          <w:szCs w:val="28"/>
        </w:rPr>
        <w:t xml:space="preserve">дополнить статьей 56.2 </w:t>
      </w:r>
      <w:r w:rsidRPr="00B62DC7">
        <w:rPr>
          <w:b/>
          <w:sz w:val="28"/>
          <w:szCs w:val="28"/>
        </w:rPr>
        <w:t>следующего содержания:</w:t>
      </w:r>
    </w:p>
    <w:p w:rsidR="00AC5CC4" w:rsidRPr="00AC5CC4" w:rsidRDefault="00AC5CC4" w:rsidP="00AC5CC4">
      <w:pPr>
        <w:spacing w:after="144" w:line="288" w:lineRule="auto"/>
        <w:ind w:firstLine="540"/>
        <w:jc w:val="both"/>
        <w:outlineLvl w:val="1"/>
        <w:rPr>
          <w:b/>
          <w:kern w:val="36"/>
          <w:sz w:val="28"/>
          <w:szCs w:val="28"/>
        </w:rPr>
      </w:pPr>
      <w:r>
        <w:rPr>
          <w:rStyle w:val="hl"/>
          <w:b/>
          <w:kern w:val="36"/>
          <w:sz w:val="28"/>
          <w:szCs w:val="28"/>
        </w:rPr>
        <w:t>«</w:t>
      </w:r>
      <w:r w:rsidRPr="00AC5CC4">
        <w:rPr>
          <w:rStyle w:val="hl"/>
          <w:b/>
          <w:kern w:val="36"/>
          <w:sz w:val="28"/>
          <w:szCs w:val="28"/>
        </w:rPr>
        <w:t>Статья 56.2. Финансовое и иное обеспечение реализации инициативных проектов</w:t>
      </w:r>
      <w:r>
        <w:rPr>
          <w:rStyle w:val="hl"/>
          <w:b/>
          <w:kern w:val="36"/>
          <w:sz w:val="28"/>
          <w:szCs w:val="28"/>
        </w:rPr>
        <w:t>»</w:t>
      </w:r>
    </w:p>
    <w:p w:rsidR="00AC5CC4" w:rsidRPr="00AC5CC4" w:rsidRDefault="00AC5CC4" w:rsidP="00AC5CC4">
      <w:pPr>
        <w:ind w:firstLine="540"/>
        <w:jc w:val="both"/>
        <w:rPr>
          <w:sz w:val="28"/>
          <w:szCs w:val="28"/>
        </w:rPr>
      </w:pPr>
      <w:bookmarkStart w:id="33" w:name="dst963"/>
      <w:bookmarkEnd w:id="33"/>
      <w:r w:rsidRPr="00AC5CC4">
        <w:rPr>
          <w:rStyle w:val="blk"/>
          <w:sz w:val="28"/>
          <w:szCs w:val="28"/>
        </w:rPr>
        <w:t xml:space="preserve">1. Источником </w:t>
      </w:r>
      <w:hyperlink r:id="rId16" w:anchor="dst100002" w:history="1">
        <w:r w:rsidRPr="00644418">
          <w:rPr>
            <w:rStyle w:val="blk"/>
            <w:sz w:val="28"/>
            <w:szCs w:val="28"/>
          </w:rPr>
          <w:t>финансового обеспечения</w:t>
        </w:r>
      </w:hyperlink>
      <w:r w:rsidRPr="00644418">
        <w:rPr>
          <w:rStyle w:val="blk"/>
          <w:sz w:val="28"/>
          <w:szCs w:val="28"/>
        </w:rPr>
        <w:t xml:space="preserve"> реализации инициативных проектов, предусмотренных </w:t>
      </w:r>
      <w:hyperlink r:id="rId17" w:anchor="dst917" w:history="1">
        <w:r w:rsidRPr="00644418">
          <w:rPr>
            <w:rStyle w:val="blk"/>
            <w:sz w:val="28"/>
            <w:szCs w:val="28"/>
          </w:rPr>
          <w:t xml:space="preserve">статьей </w:t>
        </w:r>
        <w:r w:rsidR="00313389" w:rsidRPr="00644418">
          <w:rPr>
            <w:rStyle w:val="blk"/>
            <w:sz w:val="28"/>
            <w:szCs w:val="28"/>
          </w:rPr>
          <w:t>39</w:t>
        </w:r>
        <w:r w:rsidRPr="00644418">
          <w:rPr>
            <w:rStyle w:val="blk"/>
            <w:sz w:val="28"/>
            <w:szCs w:val="28"/>
          </w:rPr>
          <w:t>.1</w:t>
        </w:r>
      </w:hyperlink>
      <w:r w:rsidRPr="00AC5CC4">
        <w:rPr>
          <w:rStyle w:val="blk"/>
          <w:sz w:val="28"/>
          <w:szCs w:val="28"/>
        </w:rPr>
        <w:t xml:space="preserve"> </w:t>
      </w:r>
      <w:r w:rsidR="00644418">
        <w:rPr>
          <w:rStyle w:val="blk"/>
          <w:sz w:val="28"/>
          <w:szCs w:val="28"/>
        </w:rPr>
        <w:t>Устава</w:t>
      </w:r>
      <w:r w:rsidRPr="00AC5CC4">
        <w:rPr>
          <w:rStyle w:val="blk"/>
          <w:sz w:val="28"/>
          <w:szCs w:val="28"/>
        </w:rPr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AC5CC4" w:rsidRPr="00AC5CC4" w:rsidRDefault="00AC5CC4" w:rsidP="00AC5CC4">
      <w:pPr>
        <w:ind w:firstLine="540"/>
        <w:jc w:val="both"/>
        <w:rPr>
          <w:sz w:val="28"/>
          <w:szCs w:val="28"/>
        </w:rPr>
      </w:pPr>
      <w:bookmarkStart w:id="34" w:name="dst964"/>
      <w:bookmarkEnd w:id="34"/>
      <w:r w:rsidRPr="00AC5CC4">
        <w:rPr>
          <w:rStyle w:val="blk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Pr="00424D9C">
        <w:rPr>
          <w:rStyle w:val="blk"/>
          <w:sz w:val="28"/>
          <w:szCs w:val="28"/>
        </w:rPr>
        <w:t xml:space="preserve">Бюджетным </w:t>
      </w:r>
      <w:hyperlink r:id="rId18" w:anchor="dst0" w:history="1">
        <w:r w:rsidRPr="00424D9C">
          <w:rPr>
            <w:rStyle w:val="blk"/>
            <w:sz w:val="28"/>
            <w:szCs w:val="28"/>
          </w:rPr>
          <w:t>кодексом</w:t>
        </w:r>
      </w:hyperlink>
      <w:r w:rsidRPr="00424D9C">
        <w:rPr>
          <w:rStyle w:val="blk"/>
          <w:sz w:val="28"/>
          <w:szCs w:val="28"/>
        </w:rPr>
        <w:t xml:space="preserve"> Российской</w:t>
      </w:r>
      <w:r w:rsidRPr="00AC5CC4">
        <w:rPr>
          <w:rStyle w:val="blk"/>
          <w:sz w:val="28"/>
          <w:szCs w:val="28"/>
        </w:rPr>
        <w:t xml:space="preserve"> Федерации в местный бюджет в целях реализации конкретных инициативных проектов.</w:t>
      </w:r>
    </w:p>
    <w:p w:rsidR="00AC5CC4" w:rsidRPr="00AC5CC4" w:rsidRDefault="00AC5CC4" w:rsidP="00AC5CC4">
      <w:pPr>
        <w:ind w:firstLine="540"/>
        <w:jc w:val="both"/>
        <w:rPr>
          <w:sz w:val="28"/>
          <w:szCs w:val="28"/>
        </w:rPr>
      </w:pPr>
      <w:bookmarkStart w:id="35" w:name="dst965"/>
      <w:bookmarkEnd w:id="35"/>
      <w:r w:rsidRPr="00AC5CC4">
        <w:rPr>
          <w:rStyle w:val="blk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</w:t>
      </w:r>
      <w:r w:rsidRPr="00AC5CC4">
        <w:rPr>
          <w:rStyle w:val="blk"/>
          <w:sz w:val="28"/>
          <w:szCs w:val="28"/>
        </w:rPr>
        <w:lastRenderedPageBreak/>
        <w:t>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C5CC4" w:rsidRPr="00AC5CC4" w:rsidRDefault="00AC5CC4" w:rsidP="00AC5CC4">
      <w:pPr>
        <w:ind w:firstLine="540"/>
        <w:jc w:val="both"/>
        <w:rPr>
          <w:sz w:val="28"/>
          <w:szCs w:val="28"/>
        </w:rPr>
      </w:pPr>
      <w:bookmarkStart w:id="36" w:name="dst966"/>
      <w:bookmarkEnd w:id="36"/>
      <w:r w:rsidRPr="00AC5CC4">
        <w:rPr>
          <w:rStyle w:val="blk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 w:rsidR="00424D9C">
        <w:rPr>
          <w:rStyle w:val="blk"/>
          <w:sz w:val="28"/>
          <w:szCs w:val="28"/>
        </w:rPr>
        <w:t>Советом депутатов.</w:t>
      </w:r>
    </w:p>
    <w:p w:rsidR="00AC5CC4" w:rsidRPr="00AC5CC4" w:rsidRDefault="00AC5CC4" w:rsidP="00AC5CC4">
      <w:pPr>
        <w:ind w:firstLine="540"/>
        <w:jc w:val="both"/>
        <w:rPr>
          <w:sz w:val="28"/>
          <w:szCs w:val="28"/>
        </w:rPr>
      </w:pPr>
      <w:bookmarkStart w:id="37" w:name="dst967"/>
      <w:bookmarkEnd w:id="37"/>
      <w:r w:rsidRPr="00AC5CC4">
        <w:rPr>
          <w:rStyle w:val="blk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424D9C">
        <w:rPr>
          <w:rStyle w:val="blk"/>
          <w:sz w:val="28"/>
          <w:szCs w:val="28"/>
        </w:rPr>
        <w:t>».</w:t>
      </w:r>
    </w:p>
    <w:p w:rsidR="00780574" w:rsidRPr="005D1857" w:rsidRDefault="00780574" w:rsidP="00B62DC7">
      <w:pPr>
        <w:ind w:right="-1" w:firstLine="709"/>
        <w:jc w:val="both"/>
        <w:rPr>
          <w:sz w:val="28"/>
          <w:szCs w:val="28"/>
        </w:rPr>
      </w:pPr>
      <w:r w:rsidRPr="00780574">
        <w:rPr>
          <w:b/>
          <w:iCs/>
          <w:sz w:val="28"/>
          <w:szCs w:val="28"/>
        </w:rPr>
        <w:t>1.</w:t>
      </w:r>
      <w:r w:rsidR="00AC5CC4">
        <w:rPr>
          <w:b/>
          <w:iCs/>
          <w:sz w:val="28"/>
          <w:szCs w:val="28"/>
        </w:rPr>
        <w:t>7</w:t>
      </w:r>
      <w:r w:rsidRPr="00780574">
        <w:rPr>
          <w:b/>
          <w:iCs/>
          <w:sz w:val="28"/>
          <w:szCs w:val="28"/>
        </w:rPr>
        <w:t>. в абзаце 2 пункта 1 статьи 61</w:t>
      </w:r>
      <w:r>
        <w:rPr>
          <w:iCs/>
          <w:sz w:val="28"/>
          <w:szCs w:val="28"/>
        </w:rPr>
        <w:t xml:space="preserve"> слово «его» исключить. Дополнить абзац словами следующего содержания: «и уведомления о включении сведений об уставе муниципального образования, </w:t>
      </w:r>
      <w:r w:rsidR="00424D9C">
        <w:rPr>
          <w:iCs/>
          <w:sz w:val="28"/>
          <w:szCs w:val="28"/>
        </w:rPr>
        <w:t>решения</w:t>
      </w:r>
      <w:r>
        <w:rPr>
          <w:iCs/>
          <w:sz w:val="28"/>
          <w:szCs w:val="28"/>
        </w:rP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B62DC7" w:rsidRPr="005D1857" w:rsidRDefault="00B62DC7" w:rsidP="00B62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>2. Поручить Главе поселка Большая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B62DC7" w:rsidRPr="005D1857" w:rsidRDefault="00B62DC7" w:rsidP="00B62DC7">
      <w:pPr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>3. Контроль за исполнением настоящего решения возложить на Главу поселка Большая Ирба Курагинского района Красноярского края.</w:t>
      </w:r>
    </w:p>
    <w:p w:rsidR="00DB318C" w:rsidRDefault="00B62DC7" w:rsidP="00DB318C">
      <w:pPr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 (обнародования) в газете муниципального образования «Ирбинский вестник». </w:t>
      </w:r>
      <w:r>
        <w:rPr>
          <w:sz w:val="28"/>
          <w:szCs w:val="28"/>
        </w:rPr>
        <w:t>Положения п</w:t>
      </w:r>
      <w:r w:rsidRPr="005D185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5D1857">
        <w:rPr>
          <w:sz w:val="28"/>
          <w:szCs w:val="28"/>
        </w:rPr>
        <w:t xml:space="preserve"> 1.1. решения вступа</w:t>
      </w:r>
      <w:r>
        <w:rPr>
          <w:sz w:val="28"/>
          <w:szCs w:val="28"/>
        </w:rPr>
        <w:t>ю</w:t>
      </w:r>
      <w:r w:rsidRPr="005D1857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>с 23.03.2021 года. Положения п</w:t>
      </w:r>
      <w:r w:rsidRPr="005D185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5D1857">
        <w:rPr>
          <w:sz w:val="28"/>
          <w:szCs w:val="28"/>
        </w:rPr>
        <w:t xml:space="preserve"> 1.</w:t>
      </w:r>
      <w:r>
        <w:rPr>
          <w:sz w:val="28"/>
          <w:szCs w:val="28"/>
        </w:rPr>
        <w:t>2</w:t>
      </w:r>
      <w:r w:rsidRPr="005D1857">
        <w:rPr>
          <w:sz w:val="28"/>
          <w:szCs w:val="28"/>
        </w:rPr>
        <w:t>. решения вступа</w:t>
      </w:r>
      <w:r>
        <w:rPr>
          <w:sz w:val="28"/>
          <w:szCs w:val="28"/>
        </w:rPr>
        <w:t>ю</w:t>
      </w:r>
      <w:r w:rsidRPr="005D1857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>с 29.06.2021 года.</w:t>
      </w:r>
      <w:r w:rsidR="00DB318C">
        <w:rPr>
          <w:sz w:val="28"/>
          <w:szCs w:val="28"/>
        </w:rPr>
        <w:t xml:space="preserve"> Положения п</w:t>
      </w:r>
      <w:r w:rsidR="00DB318C" w:rsidRPr="005D1857">
        <w:rPr>
          <w:sz w:val="28"/>
          <w:szCs w:val="28"/>
        </w:rPr>
        <w:t>ункт</w:t>
      </w:r>
      <w:r w:rsidR="00DB318C">
        <w:rPr>
          <w:sz w:val="28"/>
          <w:szCs w:val="28"/>
        </w:rPr>
        <w:t>а</w:t>
      </w:r>
      <w:r w:rsidR="00DB318C" w:rsidRPr="005D1857">
        <w:rPr>
          <w:sz w:val="28"/>
          <w:szCs w:val="28"/>
        </w:rPr>
        <w:t xml:space="preserve"> 1</w:t>
      </w:r>
      <w:r w:rsidR="00DB318C">
        <w:rPr>
          <w:sz w:val="28"/>
          <w:szCs w:val="28"/>
        </w:rPr>
        <w:t>.</w:t>
      </w:r>
      <w:r w:rsidR="00424D9C">
        <w:rPr>
          <w:sz w:val="28"/>
          <w:szCs w:val="28"/>
        </w:rPr>
        <w:t>7</w:t>
      </w:r>
      <w:r w:rsidR="00DB318C" w:rsidRPr="005D1857">
        <w:rPr>
          <w:sz w:val="28"/>
          <w:szCs w:val="28"/>
        </w:rPr>
        <w:t>. решения вступа</w:t>
      </w:r>
      <w:r w:rsidR="00DB318C">
        <w:rPr>
          <w:sz w:val="28"/>
          <w:szCs w:val="28"/>
        </w:rPr>
        <w:t>ю</w:t>
      </w:r>
      <w:r w:rsidR="00DB318C" w:rsidRPr="005D1857">
        <w:rPr>
          <w:sz w:val="28"/>
          <w:szCs w:val="28"/>
        </w:rPr>
        <w:t xml:space="preserve">т в силу </w:t>
      </w:r>
      <w:r w:rsidR="00DB318C">
        <w:rPr>
          <w:sz w:val="28"/>
          <w:szCs w:val="28"/>
        </w:rPr>
        <w:t>с 07.06.2021 года.</w:t>
      </w:r>
    </w:p>
    <w:p w:rsidR="00B62DC7" w:rsidRPr="005D1857" w:rsidRDefault="00B62DC7" w:rsidP="00DB318C">
      <w:pPr>
        <w:ind w:firstLine="709"/>
        <w:jc w:val="both"/>
        <w:rPr>
          <w:sz w:val="28"/>
          <w:szCs w:val="28"/>
        </w:rPr>
      </w:pPr>
      <w:r w:rsidRPr="005D1857">
        <w:rPr>
          <w:sz w:val="28"/>
          <w:szCs w:val="2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E91C98" w:rsidRPr="00EE3501" w:rsidRDefault="00E91C98" w:rsidP="00A04F39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0F23DE" w:rsidRDefault="000F23DE" w:rsidP="000F23DE">
      <w:pPr>
        <w:ind w:firstLine="709"/>
        <w:jc w:val="both"/>
        <w:rPr>
          <w:sz w:val="28"/>
          <w:szCs w:val="28"/>
        </w:rPr>
      </w:pPr>
    </w:p>
    <w:p w:rsidR="000F23DE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  <w:r w:rsidRPr="00A21338">
        <w:rPr>
          <w:sz w:val="28"/>
          <w:szCs w:val="28"/>
        </w:rPr>
        <w:t xml:space="preserve">Председатель Совета депутатов </w:t>
      </w:r>
      <w:r w:rsidR="00FA03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31DB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поселка</w:t>
      </w:r>
      <w:r w:rsidRPr="00731DBD">
        <w:rPr>
          <w:sz w:val="28"/>
          <w:szCs w:val="28"/>
        </w:rPr>
        <w:tab/>
      </w:r>
    </w:p>
    <w:p w:rsidR="000F23DE" w:rsidRPr="007A34D4" w:rsidRDefault="000F23DE" w:rsidP="000F23DE">
      <w:pPr>
        <w:tabs>
          <w:tab w:val="left" w:pos="8070"/>
        </w:tabs>
        <w:jc w:val="both"/>
        <w:rPr>
          <w:sz w:val="28"/>
          <w:szCs w:val="28"/>
        </w:rPr>
      </w:pPr>
    </w:p>
    <w:p w:rsidR="000F23DE" w:rsidRPr="000E40E9" w:rsidRDefault="000F23DE" w:rsidP="000F23DE">
      <w:pPr>
        <w:jc w:val="both"/>
        <w:rPr>
          <w:sz w:val="28"/>
          <w:szCs w:val="28"/>
        </w:rPr>
      </w:pPr>
      <w:r w:rsidRPr="007A34D4"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313389">
        <w:rPr>
          <w:sz w:val="28"/>
          <w:szCs w:val="28"/>
        </w:rPr>
        <w:t xml:space="preserve">      </w:t>
      </w:r>
      <w:r w:rsidR="00FA031A">
        <w:rPr>
          <w:sz w:val="28"/>
          <w:szCs w:val="28"/>
        </w:rPr>
        <w:t xml:space="preserve">Е.Б. Бублик </w:t>
      </w:r>
      <w:r>
        <w:rPr>
          <w:sz w:val="28"/>
          <w:szCs w:val="28"/>
        </w:rPr>
        <w:t xml:space="preserve">    </w:t>
      </w:r>
      <w:r w:rsidR="003133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FA031A">
        <w:rPr>
          <w:sz w:val="28"/>
          <w:szCs w:val="28"/>
        </w:rPr>
        <w:t xml:space="preserve">  </w:t>
      </w:r>
      <w:r w:rsidR="00FA031A">
        <w:rPr>
          <w:sz w:val="28"/>
          <w:szCs w:val="28"/>
        </w:rPr>
        <w:t xml:space="preserve">_____________   </w:t>
      </w:r>
      <w:r w:rsidR="00FA031A" w:rsidRPr="00FA031A">
        <w:rPr>
          <w:sz w:val="28"/>
          <w:szCs w:val="28"/>
        </w:rPr>
        <w:t>М.В. Конюхова</w:t>
      </w:r>
    </w:p>
    <w:p w:rsidR="000F23DE" w:rsidRPr="00867109" w:rsidRDefault="000F23DE" w:rsidP="000F23DE">
      <w:pPr>
        <w:rPr>
          <w:szCs w:val="28"/>
        </w:rPr>
      </w:pPr>
    </w:p>
    <w:p w:rsidR="00761564" w:rsidRPr="000F23DE" w:rsidRDefault="00761564" w:rsidP="000F23DE">
      <w:pPr>
        <w:bidi/>
        <w:rPr>
          <w:sz w:val="28"/>
          <w:szCs w:val="28"/>
        </w:rPr>
      </w:pPr>
    </w:p>
    <w:p w:rsidR="00036179" w:rsidRPr="000E40E9" w:rsidRDefault="00036179" w:rsidP="00451E59">
      <w:pPr>
        <w:jc w:val="both"/>
        <w:rPr>
          <w:sz w:val="28"/>
          <w:szCs w:val="28"/>
        </w:rPr>
      </w:pPr>
    </w:p>
    <w:sectPr w:rsidR="00036179" w:rsidRPr="000E40E9" w:rsidSect="0096110F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45" w:rsidRDefault="00AE7E45">
      <w:r>
        <w:separator/>
      </w:r>
    </w:p>
  </w:endnote>
  <w:endnote w:type="continuationSeparator" w:id="1">
    <w:p w:rsidR="00AE7E45" w:rsidRDefault="00AE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1449E5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1449E5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D9C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45" w:rsidRDefault="00AE7E45">
      <w:r>
        <w:separator/>
      </w:r>
    </w:p>
  </w:footnote>
  <w:footnote w:type="continuationSeparator" w:id="1">
    <w:p w:rsidR="00AE7E45" w:rsidRDefault="00AE7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9E4"/>
    <w:rsid w:val="000004E3"/>
    <w:rsid w:val="000046CB"/>
    <w:rsid w:val="0001236D"/>
    <w:rsid w:val="00012D1B"/>
    <w:rsid w:val="00016625"/>
    <w:rsid w:val="00020818"/>
    <w:rsid w:val="00021F42"/>
    <w:rsid w:val="00023D8F"/>
    <w:rsid w:val="00033BEC"/>
    <w:rsid w:val="00036179"/>
    <w:rsid w:val="00041E28"/>
    <w:rsid w:val="0008708A"/>
    <w:rsid w:val="000923F7"/>
    <w:rsid w:val="00094861"/>
    <w:rsid w:val="000B296B"/>
    <w:rsid w:val="000D7480"/>
    <w:rsid w:val="000E2A5B"/>
    <w:rsid w:val="000E40E9"/>
    <w:rsid w:val="000E7025"/>
    <w:rsid w:val="000F23DE"/>
    <w:rsid w:val="000F33A4"/>
    <w:rsid w:val="0010500C"/>
    <w:rsid w:val="00112128"/>
    <w:rsid w:val="00117CA0"/>
    <w:rsid w:val="001275B0"/>
    <w:rsid w:val="0013237D"/>
    <w:rsid w:val="001340AD"/>
    <w:rsid w:val="001449E5"/>
    <w:rsid w:val="001624E4"/>
    <w:rsid w:val="00170F19"/>
    <w:rsid w:val="001753F5"/>
    <w:rsid w:val="001A790B"/>
    <w:rsid w:val="001B0962"/>
    <w:rsid w:val="001E2AFB"/>
    <w:rsid w:val="001E5118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7D53"/>
    <w:rsid w:val="002802E9"/>
    <w:rsid w:val="00283417"/>
    <w:rsid w:val="00290BF0"/>
    <w:rsid w:val="002A201C"/>
    <w:rsid w:val="002C4370"/>
    <w:rsid w:val="002D2099"/>
    <w:rsid w:val="002D5453"/>
    <w:rsid w:val="002F363D"/>
    <w:rsid w:val="003011AC"/>
    <w:rsid w:val="00305469"/>
    <w:rsid w:val="00305640"/>
    <w:rsid w:val="003064F9"/>
    <w:rsid w:val="00313389"/>
    <w:rsid w:val="00317565"/>
    <w:rsid w:val="0032266C"/>
    <w:rsid w:val="00332EB1"/>
    <w:rsid w:val="00337FF6"/>
    <w:rsid w:val="00377306"/>
    <w:rsid w:val="003954BA"/>
    <w:rsid w:val="003A19A8"/>
    <w:rsid w:val="003B5C57"/>
    <w:rsid w:val="003C2F41"/>
    <w:rsid w:val="003C30E5"/>
    <w:rsid w:val="003C5F8C"/>
    <w:rsid w:val="003C7CAE"/>
    <w:rsid w:val="003C7DEF"/>
    <w:rsid w:val="003E529F"/>
    <w:rsid w:val="003E5860"/>
    <w:rsid w:val="003E6925"/>
    <w:rsid w:val="003E7851"/>
    <w:rsid w:val="003F01A6"/>
    <w:rsid w:val="004103AA"/>
    <w:rsid w:val="00420552"/>
    <w:rsid w:val="00424D9C"/>
    <w:rsid w:val="0042743A"/>
    <w:rsid w:val="0043135F"/>
    <w:rsid w:val="0043690C"/>
    <w:rsid w:val="00441355"/>
    <w:rsid w:val="0044496E"/>
    <w:rsid w:val="00447FDB"/>
    <w:rsid w:val="00451E59"/>
    <w:rsid w:val="004554C2"/>
    <w:rsid w:val="00456C5F"/>
    <w:rsid w:val="004658EB"/>
    <w:rsid w:val="00494D8B"/>
    <w:rsid w:val="00497B22"/>
    <w:rsid w:val="004B004D"/>
    <w:rsid w:val="004B5290"/>
    <w:rsid w:val="004C2EF6"/>
    <w:rsid w:val="004D38B3"/>
    <w:rsid w:val="004D3A62"/>
    <w:rsid w:val="004D66A0"/>
    <w:rsid w:val="004F0939"/>
    <w:rsid w:val="004F6727"/>
    <w:rsid w:val="00506F8D"/>
    <w:rsid w:val="00517465"/>
    <w:rsid w:val="0052259B"/>
    <w:rsid w:val="00527851"/>
    <w:rsid w:val="00534DDB"/>
    <w:rsid w:val="00541198"/>
    <w:rsid w:val="0056480C"/>
    <w:rsid w:val="00567196"/>
    <w:rsid w:val="00577670"/>
    <w:rsid w:val="00577BCA"/>
    <w:rsid w:val="0058040F"/>
    <w:rsid w:val="00580DD0"/>
    <w:rsid w:val="00584B6B"/>
    <w:rsid w:val="0058618C"/>
    <w:rsid w:val="00595164"/>
    <w:rsid w:val="0059613E"/>
    <w:rsid w:val="00596156"/>
    <w:rsid w:val="005B15EC"/>
    <w:rsid w:val="005B5B57"/>
    <w:rsid w:val="005C0AFC"/>
    <w:rsid w:val="006062CA"/>
    <w:rsid w:val="0062270B"/>
    <w:rsid w:val="00641273"/>
    <w:rsid w:val="00644418"/>
    <w:rsid w:val="00646640"/>
    <w:rsid w:val="00657092"/>
    <w:rsid w:val="00665202"/>
    <w:rsid w:val="00665A12"/>
    <w:rsid w:val="006664E2"/>
    <w:rsid w:val="006743AE"/>
    <w:rsid w:val="0069403B"/>
    <w:rsid w:val="006A7E17"/>
    <w:rsid w:val="006B48D2"/>
    <w:rsid w:val="006C479D"/>
    <w:rsid w:val="006C6D0E"/>
    <w:rsid w:val="006D713D"/>
    <w:rsid w:val="006E3CCF"/>
    <w:rsid w:val="006F23B0"/>
    <w:rsid w:val="006F3737"/>
    <w:rsid w:val="007056AF"/>
    <w:rsid w:val="00723376"/>
    <w:rsid w:val="00727689"/>
    <w:rsid w:val="007372D2"/>
    <w:rsid w:val="007419CD"/>
    <w:rsid w:val="007512C7"/>
    <w:rsid w:val="00753100"/>
    <w:rsid w:val="007574F4"/>
    <w:rsid w:val="00761564"/>
    <w:rsid w:val="00770D7E"/>
    <w:rsid w:val="00780574"/>
    <w:rsid w:val="00783341"/>
    <w:rsid w:val="007A65C3"/>
    <w:rsid w:val="007B4F39"/>
    <w:rsid w:val="007B790F"/>
    <w:rsid w:val="007C237B"/>
    <w:rsid w:val="007C5EF9"/>
    <w:rsid w:val="007E2CA3"/>
    <w:rsid w:val="007F6452"/>
    <w:rsid w:val="00844246"/>
    <w:rsid w:val="008507AF"/>
    <w:rsid w:val="00851911"/>
    <w:rsid w:val="008562BB"/>
    <w:rsid w:val="008804DD"/>
    <w:rsid w:val="008854AD"/>
    <w:rsid w:val="00885913"/>
    <w:rsid w:val="008917C6"/>
    <w:rsid w:val="00896E8F"/>
    <w:rsid w:val="00897EB1"/>
    <w:rsid w:val="008C20D5"/>
    <w:rsid w:val="008C4104"/>
    <w:rsid w:val="008D08F9"/>
    <w:rsid w:val="008E7848"/>
    <w:rsid w:val="00904192"/>
    <w:rsid w:val="00907BE8"/>
    <w:rsid w:val="00915312"/>
    <w:rsid w:val="00947C7D"/>
    <w:rsid w:val="00957A14"/>
    <w:rsid w:val="0096110F"/>
    <w:rsid w:val="0096723E"/>
    <w:rsid w:val="0097507F"/>
    <w:rsid w:val="009870B0"/>
    <w:rsid w:val="009B5E66"/>
    <w:rsid w:val="009C7E58"/>
    <w:rsid w:val="009E0CA3"/>
    <w:rsid w:val="00A04E5E"/>
    <w:rsid w:val="00A04F39"/>
    <w:rsid w:val="00A07B97"/>
    <w:rsid w:val="00A50360"/>
    <w:rsid w:val="00A5052E"/>
    <w:rsid w:val="00A53EE2"/>
    <w:rsid w:val="00A657F2"/>
    <w:rsid w:val="00A6762A"/>
    <w:rsid w:val="00A737EE"/>
    <w:rsid w:val="00A84C39"/>
    <w:rsid w:val="00A910D6"/>
    <w:rsid w:val="00A97F31"/>
    <w:rsid w:val="00AB7F81"/>
    <w:rsid w:val="00AC5CC4"/>
    <w:rsid w:val="00AD685B"/>
    <w:rsid w:val="00AE51F7"/>
    <w:rsid w:val="00AE7E45"/>
    <w:rsid w:val="00AF3F7A"/>
    <w:rsid w:val="00B02D92"/>
    <w:rsid w:val="00B04099"/>
    <w:rsid w:val="00B365C6"/>
    <w:rsid w:val="00B42FE1"/>
    <w:rsid w:val="00B5543B"/>
    <w:rsid w:val="00B62401"/>
    <w:rsid w:val="00B62DC7"/>
    <w:rsid w:val="00B9739B"/>
    <w:rsid w:val="00BB2239"/>
    <w:rsid w:val="00BB54EB"/>
    <w:rsid w:val="00BB5FD6"/>
    <w:rsid w:val="00BC01C8"/>
    <w:rsid w:val="00BC726B"/>
    <w:rsid w:val="00BE27CE"/>
    <w:rsid w:val="00BF5113"/>
    <w:rsid w:val="00C20082"/>
    <w:rsid w:val="00C368A2"/>
    <w:rsid w:val="00C416D0"/>
    <w:rsid w:val="00C50DA3"/>
    <w:rsid w:val="00C54685"/>
    <w:rsid w:val="00C63F5B"/>
    <w:rsid w:val="00C72171"/>
    <w:rsid w:val="00C91861"/>
    <w:rsid w:val="00C967FE"/>
    <w:rsid w:val="00C975A9"/>
    <w:rsid w:val="00CB05F0"/>
    <w:rsid w:val="00CB2492"/>
    <w:rsid w:val="00CD0420"/>
    <w:rsid w:val="00CD5704"/>
    <w:rsid w:val="00D124DB"/>
    <w:rsid w:val="00D23B09"/>
    <w:rsid w:val="00D2568D"/>
    <w:rsid w:val="00D42ED5"/>
    <w:rsid w:val="00D57613"/>
    <w:rsid w:val="00D62019"/>
    <w:rsid w:val="00D63084"/>
    <w:rsid w:val="00D67A92"/>
    <w:rsid w:val="00D86D87"/>
    <w:rsid w:val="00D90FBC"/>
    <w:rsid w:val="00D959E4"/>
    <w:rsid w:val="00D97CC2"/>
    <w:rsid w:val="00DA05D5"/>
    <w:rsid w:val="00DA327F"/>
    <w:rsid w:val="00DA69DE"/>
    <w:rsid w:val="00DB318C"/>
    <w:rsid w:val="00DC1D42"/>
    <w:rsid w:val="00DC22CE"/>
    <w:rsid w:val="00DC3E87"/>
    <w:rsid w:val="00DC7407"/>
    <w:rsid w:val="00DD562B"/>
    <w:rsid w:val="00DE1D67"/>
    <w:rsid w:val="00DE45BC"/>
    <w:rsid w:val="00DE60FE"/>
    <w:rsid w:val="00DF5EA0"/>
    <w:rsid w:val="00E06A5E"/>
    <w:rsid w:val="00E41460"/>
    <w:rsid w:val="00E46DC1"/>
    <w:rsid w:val="00E509B2"/>
    <w:rsid w:val="00E51231"/>
    <w:rsid w:val="00E51D16"/>
    <w:rsid w:val="00E606E7"/>
    <w:rsid w:val="00E8009B"/>
    <w:rsid w:val="00E814AE"/>
    <w:rsid w:val="00E91C98"/>
    <w:rsid w:val="00E91DC3"/>
    <w:rsid w:val="00EE3501"/>
    <w:rsid w:val="00EF1525"/>
    <w:rsid w:val="00EF37FD"/>
    <w:rsid w:val="00EF4858"/>
    <w:rsid w:val="00F06827"/>
    <w:rsid w:val="00F2720F"/>
    <w:rsid w:val="00F367CE"/>
    <w:rsid w:val="00F64995"/>
    <w:rsid w:val="00F8198D"/>
    <w:rsid w:val="00F823D0"/>
    <w:rsid w:val="00F82F50"/>
    <w:rsid w:val="00F85C1E"/>
    <w:rsid w:val="00F90332"/>
    <w:rsid w:val="00FA031A"/>
    <w:rsid w:val="00FA1F7B"/>
    <w:rsid w:val="00FB4393"/>
    <w:rsid w:val="00FB57B7"/>
    <w:rsid w:val="00FB62AA"/>
    <w:rsid w:val="00FC287B"/>
    <w:rsid w:val="00FC51A3"/>
    <w:rsid w:val="00FD3646"/>
    <w:rsid w:val="00FD52A2"/>
    <w:rsid w:val="00FE546A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  <w:style w:type="character" w:customStyle="1" w:styleId="blk">
    <w:name w:val="blk"/>
    <w:basedOn w:val="a0"/>
    <w:rsid w:val="00E606E7"/>
  </w:style>
  <w:style w:type="character" w:customStyle="1" w:styleId="hl">
    <w:name w:val="hl"/>
    <w:basedOn w:val="a0"/>
    <w:rsid w:val="00AC5CC4"/>
  </w:style>
  <w:style w:type="character" w:customStyle="1" w:styleId="nobr">
    <w:name w:val="nobr"/>
    <w:basedOn w:val="a0"/>
    <w:rsid w:val="00AC5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6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54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64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1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99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19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74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26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71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45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411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03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966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100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628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59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37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22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38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46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806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561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978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11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246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195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48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830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646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007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1220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19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883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49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9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7172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583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1385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73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591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50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72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335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039/037e0763307d06d4ef602c8e96101a10fe48280e/" TargetMode="External"/><Relationship Id="rId13" Type="http://schemas.openxmlformats.org/officeDocument/2006/relationships/hyperlink" Target="http://www.consultant.ru/document/cons_doc_LAW_372039/037e0763307d06d4ef602c8e96101a10fe48280e/" TargetMode="External"/><Relationship Id="rId18" Type="http://schemas.openxmlformats.org/officeDocument/2006/relationships/hyperlink" Target="http://www.consultant.ru/document/cons_doc_LAW_38340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72039/037e0763307d06d4ef602c8e96101a10fe48280e/" TargetMode="External"/><Relationship Id="rId12" Type="http://schemas.openxmlformats.org/officeDocument/2006/relationships/hyperlink" Target="http://www.consultant.ru/document/cons_doc_LAW_372039/037e0763307d06d4ef602c8e96101a10fe48280e/" TargetMode="External"/><Relationship Id="rId17" Type="http://schemas.openxmlformats.org/officeDocument/2006/relationships/hyperlink" Target="http://www.consultant.ru/document/cons_doc_LAW_372039/037e0763307d06d4ef602c8e96101a10fe48280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2984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72039/037e0763307d06d4ef602c8e96101a10fe48280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72039/037e0763307d06d4ef602c8e96101a10fe48280e/" TargetMode="External"/><Relationship Id="rId10" Type="http://schemas.openxmlformats.org/officeDocument/2006/relationships/hyperlink" Target="http://www.consultant.ru/document/cons_doc_LAW_372039/037e0763307d06d4ef602c8e96101a10fe48280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2039/037e0763307d06d4ef602c8e96101a10fe48280e/" TargetMode="External"/><Relationship Id="rId14" Type="http://schemas.openxmlformats.org/officeDocument/2006/relationships/hyperlink" Target="http://www.consultant.ru/document/cons_doc_LAW_372039/037e0763307d06d4ef602c8e96101a10fe48280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16255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28</cp:revision>
  <cp:lastPrinted>2021-02-24T08:53:00Z</cp:lastPrinted>
  <dcterms:created xsi:type="dcterms:W3CDTF">2019-08-16T07:54:00Z</dcterms:created>
  <dcterms:modified xsi:type="dcterms:W3CDTF">2021-05-21T07:43:00Z</dcterms:modified>
</cp:coreProperties>
</file>