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БОЛЬШЕИРБИНСКИЙ ПОСЕЛКОВЫЙ СОВЕТ ДЕПУТАТОВ</w:t>
      </w: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КУРАГИНСКОГО РАЙОНА</w:t>
      </w: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КРАСНОЯРСКОГО КРАЯ</w:t>
      </w: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</w:p>
    <w:p w:rsidR="002C1920" w:rsidRPr="00900207" w:rsidRDefault="002C1920" w:rsidP="002C1920">
      <w:pPr>
        <w:jc w:val="center"/>
        <w:rPr>
          <w:bCs/>
          <w:sz w:val="32"/>
          <w:szCs w:val="32"/>
        </w:rPr>
      </w:pPr>
      <w:r w:rsidRPr="00900207">
        <w:rPr>
          <w:bCs/>
          <w:sz w:val="32"/>
          <w:szCs w:val="32"/>
        </w:rPr>
        <w:t>РЕШЕНИЕ</w:t>
      </w:r>
    </w:p>
    <w:p w:rsidR="002C1920" w:rsidRDefault="002C1920" w:rsidP="002C1920">
      <w:pPr>
        <w:jc w:val="center"/>
        <w:rPr>
          <w:b/>
          <w:sz w:val="32"/>
          <w:szCs w:val="32"/>
        </w:rPr>
      </w:pPr>
    </w:p>
    <w:p w:rsidR="002C1920" w:rsidRDefault="001348B0" w:rsidP="007E3C92">
      <w:pPr>
        <w:jc w:val="both"/>
        <w:rPr>
          <w:sz w:val="28"/>
        </w:rPr>
      </w:pPr>
      <w:r>
        <w:rPr>
          <w:sz w:val="28"/>
        </w:rPr>
        <w:t xml:space="preserve">00.00.00    </w:t>
      </w:r>
      <w:r w:rsidR="002C1920">
        <w:rPr>
          <w:sz w:val="28"/>
        </w:rPr>
        <w:t xml:space="preserve">                         </w:t>
      </w:r>
      <w:r>
        <w:rPr>
          <w:sz w:val="28"/>
        </w:rPr>
        <w:t xml:space="preserve">    </w:t>
      </w:r>
      <w:r w:rsidR="002C1920">
        <w:rPr>
          <w:sz w:val="28"/>
        </w:rPr>
        <w:t xml:space="preserve">    пгт Большая Ирба   </w:t>
      </w:r>
      <w:r w:rsidR="007E3C92">
        <w:rPr>
          <w:sz w:val="28"/>
        </w:rPr>
        <w:t xml:space="preserve">                             № </w:t>
      </w:r>
      <w:r>
        <w:rPr>
          <w:sz w:val="28"/>
        </w:rPr>
        <w:t>00-00</w:t>
      </w:r>
      <w:r w:rsidR="002C1920">
        <w:rPr>
          <w:sz w:val="28"/>
        </w:rPr>
        <w:t xml:space="preserve"> р</w:t>
      </w:r>
    </w:p>
    <w:p w:rsidR="00923F5F" w:rsidRPr="004923F3" w:rsidRDefault="00923F5F" w:rsidP="00923F5F">
      <w:pPr>
        <w:ind w:firstLine="720"/>
        <w:rPr>
          <w:i/>
          <w:sz w:val="28"/>
          <w:szCs w:val="28"/>
        </w:rPr>
      </w:pPr>
    </w:p>
    <w:p w:rsidR="00CE0E1A" w:rsidRPr="006D6BE7" w:rsidRDefault="006D6BE7" w:rsidP="006D6B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6BE7">
        <w:rPr>
          <w:rFonts w:ascii="Times New Roman" w:hAnsi="Times New Roman" w:cs="Times New Roman"/>
          <w:b w:val="0"/>
          <w:sz w:val="28"/>
          <w:szCs w:val="28"/>
        </w:rPr>
        <w:t>О внесении изменений и дополнений в решением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6BE7">
        <w:rPr>
          <w:rFonts w:ascii="Times New Roman" w:hAnsi="Times New Roman" w:cs="Times New Roman"/>
          <w:b w:val="0"/>
          <w:sz w:val="28"/>
          <w:szCs w:val="28"/>
        </w:rPr>
        <w:t>от 24.08.2017 № 21-83р «</w:t>
      </w:r>
      <w:r w:rsidR="00923F5F" w:rsidRPr="006D6BE7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  <w:r w:rsidRPr="006D6B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3F5F" w:rsidRPr="006D6BE7">
        <w:rPr>
          <w:rFonts w:ascii="Times New Roman" w:hAnsi="Times New Roman" w:cs="Times New Roman"/>
          <w:b w:val="0"/>
          <w:sz w:val="28"/>
          <w:szCs w:val="28"/>
        </w:rPr>
        <w:t>благоустройства территории</w:t>
      </w:r>
      <w:r w:rsidRPr="006D6B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C1920" w:rsidRPr="006D6BE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поселок Большая Ирба Курагинского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6D6B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E1A" w:rsidRPr="006D6BE7">
        <w:rPr>
          <w:rFonts w:ascii="Times New Roman" w:hAnsi="Times New Roman" w:cs="Times New Roman"/>
          <w:b w:val="0"/>
          <w:sz w:val="28"/>
          <w:szCs w:val="28"/>
        </w:rPr>
        <w:t>(в ред. от 23.05.2019 № 39-152 р)</w:t>
      </w:r>
      <w:r w:rsidRPr="006D6B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0E1A" w:rsidRPr="006D6BE7">
        <w:rPr>
          <w:rFonts w:ascii="Times New Roman" w:hAnsi="Times New Roman" w:cs="Times New Roman"/>
          <w:b w:val="0"/>
          <w:sz w:val="28"/>
          <w:szCs w:val="28"/>
        </w:rPr>
        <w:t>(в ред. от 20.09.2019 № 41-165 р)</w:t>
      </w:r>
    </w:p>
    <w:p w:rsidR="00704D1F" w:rsidRDefault="00704D1F" w:rsidP="00CE0E1A">
      <w:pPr>
        <w:jc w:val="both"/>
        <w:rPr>
          <w:sz w:val="28"/>
        </w:rPr>
      </w:pPr>
    </w:p>
    <w:p w:rsidR="00704D1F" w:rsidRDefault="00923F5F" w:rsidP="00704D1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923F3">
        <w:rPr>
          <w:rFonts w:ascii="Times New Roman" w:hAnsi="Times New Roman" w:cs="Times New Roman"/>
          <w:b w:val="0"/>
          <w:sz w:val="28"/>
          <w:szCs w:val="28"/>
        </w:rPr>
        <w:t xml:space="preserve">В целях </w:t>
      </w:r>
      <w:r w:rsidR="006D6BE7">
        <w:rPr>
          <w:rFonts w:ascii="Times New Roman" w:hAnsi="Times New Roman" w:cs="Times New Roman"/>
          <w:b w:val="0"/>
          <w:sz w:val="28"/>
          <w:szCs w:val="28"/>
        </w:rPr>
        <w:t xml:space="preserve">приведения нормативно-правового акта в соответствие с действующим законодательством </w:t>
      </w:r>
      <w:r w:rsidR="00B855F2">
        <w:rPr>
          <w:rFonts w:ascii="Times New Roman" w:hAnsi="Times New Roman" w:cs="Times New Roman"/>
          <w:b w:val="0"/>
          <w:sz w:val="28"/>
          <w:szCs w:val="28"/>
        </w:rPr>
        <w:t xml:space="preserve">и исключением коррупциогенных факторов, </w:t>
      </w:r>
      <w:r w:rsidR="00AC40CC" w:rsidRPr="00AC40CC">
        <w:rPr>
          <w:rFonts w:ascii="Times New Roman" w:hAnsi="Times New Roman" w:cs="Times New Roman"/>
          <w:b w:val="0"/>
          <w:sz w:val="28"/>
          <w:szCs w:val="28"/>
        </w:rPr>
        <w:t>Большеирбинский поселковый Совет депутатов</w:t>
      </w:r>
      <w:r w:rsidRPr="00AC40C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4923F3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704D1F" w:rsidRDefault="00923F5F" w:rsidP="00AC40C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</w:rPr>
      </w:pPr>
      <w:r w:rsidRPr="00704D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704D1F" w:rsidRPr="00704D1F">
        <w:rPr>
          <w:rFonts w:ascii="Times New Roman" w:hAnsi="Times New Roman" w:cs="Times New Roman"/>
          <w:b w:val="0"/>
          <w:bCs w:val="0"/>
          <w:sz w:val="28"/>
          <w:szCs w:val="28"/>
        </w:rPr>
        <w:t>Внести в</w:t>
      </w:r>
      <w:r w:rsidRPr="00704D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Правила благоустройства </w:t>
      </w:r>
      <w:r w:rsidR="00AC40CC" w:rsidRPr="00704D1F">
        <w:rPr>
          <w:rFonts w:ascii="Times New Roman" w:hAnsi="Times New Roman" w:cs="Times New Roman"/>
          <w:b w:val="0"/>
          <w:bCs w:val="0"/>
          <w:sz w:val="28"/>
          <w:szCs w:val="28"/>
        </w:rPr>
        <w:t>террит</w:t>
      </w:r>
      <w:r w:rsidR="002E58EF" w:rsidRPr="00704D1F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="00AC40CC" w:rsidRPr="00704D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рии муниципального образования поселок Большая Ирба Курагинского района, </w:t>
      </w:r>
      <w:r w:rsidR="00704D1F" w:rsidRPr="00704D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утвержденного </w:t>
      </w:r>
      <w:r w:rsidR="00704D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от </w:t>
      </w:r>
      <w:r w:rsidR="00704D1F" w:rsidRPr="00704D1F">
        <w:rPr>
          <w:rFonts w:ascii="Times New Roman" w:hAnsi="Times New Roman" w:cs="Times New Roman"/>
          <w:b w:val="0"/>
          <w:sz w:val="28"/>
        </w:rPr>
        <w:t>24.08.2017 № 21-83 р</w:t>
      </w:r>
      <w:r w:rsidR="00704D1F">
        <w:rPr>
          <w:rFonts w:ascii="Times New Roman" w:hAnsi="Times New Roman" w:cs="Times New Roman"/>
          <w:b w:val="0"/>
          <w:sz w:val="28"/>
        </w:rPr>
        <w:t xml:space="preserve"> следующие изменения:</w:t>
      </w:r>
    </w:p>
    <w:p w:rsidR="00A85EB0" w:rsidRDefault="00A85EB0" w:rsidP="00AC40C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1.1. п.п. 4.10. п. 4 изложить в новой редакции:</w:t>
      </w:r>
    </w:p>
    <w:p w:rsidR="00A85EB0" w:rsidRDefault="0091383E" w:rsidP="00AC40CC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A85EB0" w:rsidRPr="00A85EB0">
        <w:rPr>
          <w:rFonts w:ascii="Times New Roman" w:hAnsi="Times New Roman" w:cs="Times New Roman"/>
          <w:sz w:val="28"/>
        </w:rPr>
        <w:t>4.10.</w:t>
      </w:r>
      <w:r w:rsidR="00A85EB0" w:rsidRPr="00A85EB0">
        <w:rPr>
          <w:rFonts w:ascii="Times New Roman" w:hAnsi="Times New Roman" w:cs="Times New Roman"/>
          <w:bCs w:val="0"/>
          <w:sz w:val="28"/>
          <w:szCs w:val="28"/>
        </w:rPr>
        <w:t xml:space="preserve"> Содержание животных в муниципальном образовании поселок Большая Ирба</w:t>
      </w:r>
      <w:r w:rsidR="00A85EB0">
        <w:rPr>
          <w:rFonts w:ascii="Times New Roman" w:hAnsi="Times New Roman" w:cs="Times New Roman"/>
          <w:b w:val="0"/>
          <w:sz w:val="28"/>
        </w:rPr>
        <w:t xml:space="preserve"> 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4.1</w:t>
      </w:r>
      <w:r>
        <w:rPr>
          <w:rFonts w:eastAsiaTheme="minorHAnsi"/>
          <w:sz w:val="28"/>
          <w:szCs w:val="28"/>
          <w:lang w:eastAsia="en-US"/>
        </w:rPr>
        <w:t>0</w:t>
      </w:r>
      <w:r w:rsidRPr="0057576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1. </w:t>
      </w:r>
      <w:r w:rsidRPr="00575769">
        <w:rPr>
          <w:rFonts w:eastAsiaTheme="minorHAnsi"/>
          <w:sz w:val="28"/>
          <w:szCs w:val="28"/>
          <w:lang w:eastAsia="en-US"/>
        </w:rPr>
        <w:t>Содержание собак рассматривается как деятельность, связанная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повышенной опасностью. Владельцы домашних животных несут ответственность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их здоровье и содержание, а также за моральный и имущественный ущерб либо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вред здоровью человека, причиненный их домашними животными иным лицам.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4.10</w:t>
      </w:r>
      <w:r w:rsidRPr="00575769">
        <w:rPr>
          <w:rFonts w:eastAsiaTheme="minorHAnsi"/>
          <w:sz w:val="28"/>
          <w:szCs w:val="28"/>
          <w:lang w:eastAsia="en-US"/>
        </w:rPr>
        <w:t>.2.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Выгул домашних животных (собак, кошек и др.) разрешается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территориях, определяемых администраци</w:t>
      </w:r>
      <w:r>
        <w:rPr>
          <w:rFonts w:eastAsiaTheme="minorHAnsi"/>
          <w:sz w:val="28"/>
          <w:szCs w:val="28"/>
          <w:lang w:eastAsia="en-US"/>
        </w:rPr>
        <w:t>ей</w:t>
      </w:r>
      <w:r w:rsidRPr="0057576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поселка</w:t>
      </w:r>
      <w:r w:rsidRPr="00575769">
        <w:rPr>
          <w:rFonts w:eastAsiaTheme="minorHAnsi"/>
          <w:sz w:val="28"/>
          <w:szCs w:val="28"/>
          <w:lang w:eastAsia="en-US"/>
        </w:rPr>
        <w:t>. Для этих целей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на отведенных площадках устанавливаются знаки о разрешении выгула. При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отсутствии специализированных площадок место выгула определяет сам владелец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животного при неукоснительном обеспечении безопасности окружающих.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4.10.3</w:t>
      </w:r>
      <w:r w:rsidRPr="00575769">
        <w:rPr>
          <w:rFonts w:eastAsiaTheme="minorHAnsi"/>
          <w:sz w:val="28"/>
          <w:szCs w:val="28"/>
          <w:lang w:eastAsia="en-US"/>
        </w:rPr>
        <w:t>. Выводить собаку на прогулку можно только на поводке. Спускать собаку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с поводка можно только в специально отведенных местах для выгула. Собаки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следующих пород, начиная с 10-и месячного возраста, должны выводиться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прогулку в наморднике: восточно-европейская овчарка, немецкая овчарка,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кавказская овчарка, среднеазиатская овчарка, южнорусская овчарка, московская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сторожевая, ротвейлер, черный терьер, доберман, боксер, немецкий дог, пит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бультерьер, чау- чау, аргентинский дог, бордосский дог, бульмастиф, мастино 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неаполитано, мастифф, ирландский волкодав, американский стаффордширский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терьер, ризеншнауцер, эрдельтерьер. Собаки других пород, проявляющие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 xml:space="preserve">агрессивность по </w:t>
      </w:r>
      <w:r w:rsidRPr="00575769">
        <w:rPr>
          <w:rFonts w:eastAsiaTheme="minorHAnsi"/>
          <w:sz w:val="28"/>
          <w:szCs w:val="28"/>
          <w:lang w:eastAsia="en-US"/>
        </w:rPr>
        <w:lastRenderedPageBreak/>
        <w:t>отношению к людям, собакам и другим животным, также выводятся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на прогулку в наморднике.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В случае социальной опасности (неоднократные покусы, покусы,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повлекшие серьезные нарушения здоровья) домашнее животное подлежит</w:t>
      </w:r>
      <w:r w:rsidR="009C140B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конфискации или усыплению по заключению комиссии в составе органа</w:t>
      </w:r>
      <w:r w:rsidR="009C140B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государственного ветеринарного надзора в порядке, установленным действующим</w:t>
      </w:r>
      <w:r w:rsidR="009C140B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законодательством.</w:t>
      </w:r>
    </w:p>
    <w:p w:rsidR="00575769" w:rsidRPr="00575769" w:rsidRDefault="009C140B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4.10</w:t>
      </w:r>
      <w:r w:rsidR="00575769" w:rsidRPr="00575769">
        <w:rPr>
          <w:rFonts w:eastAsiaTheme="minorHAnsi"/>
          <w:sz w:val="28"/>
          <w:szCs w:val="28"/>
          <w:lang w:eastAsia="en-US"/>
        </w:rPr>
        <w:t>.4. Запрещается: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- выгул собак без сопровождающего лица и поводка;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- оставлять домашних животных без присмотра;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- посещать с домашними животными магазины, медицинские, культурные и образовательные учреждения. Организации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должны помещать знаки о запрете посещения их с домашними животными при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входе и оборудовать места для их привязи;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- запрещается загрязнение лестничных клеток, дворов, газонов, скверов,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тротуаров, улиц, связанных с содержанием животных. Не разрешается содержать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домашних животных в местах общего пользования жилых домов (кухни, коридоры, и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др. местах общего пользования коммунальных квартир, лестничные клетки, чердаки,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подвалы, переходные лоджии и другие) Загрязнение домашними животными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указанных мест немедленно устраняется их владельцами;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- выгуливать собак, требующих особой ответственности владельца, детям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до 14 лет, а также лицам, находящихся в состоянии алкогольного, наркотического и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токсического опьянения;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- оставлять без попечения домашнее животное, бросать или самовольно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уничтожать;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- запрещается проведение собачьих боев как организованного зрелищного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мероприятия;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- запрещается выбрасывать трупы животных в контейнеры для сбора мусора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и бытовых отходов;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- выгул собак и кошек на детских и спортивных площадках;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- купать собак в местах оборудованных и предназначенных для купания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людей, выгуливать собак на пляжах;</w:t>
      </w:r>
    </w:p>
    <w:p w:rsidR="00575769" w:rsidRPr="00575769" w:rsidRDefault="008F56B5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4.10</w:t>
      </w:r>
      <w:r w:rsidR="00575769" w:rsidRPr="00575769">
        <w:rPr>
          <w:rFonts w:eastAsiaTheme="minorHAnsi"/>
          <w:sz w:val="28"/>
          <w:szCs w:val="28"/>
          <w:lang w:eastAsia="en-US"/>
        </w:rPr>
        <w:t>.5. Животные, находящиеся в общественных местах без сопровождающего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5769" w:rsidRPr="00575769">
        <w:rPr>
          <w:rFonts w:eastAsiaTheme="minorHAnsi"/>
          <w:sz w:val="28"/>
          <w:szCs w:val="28"/>
          <w:lang w:eastAsia="en-US"/>
        </w:rPr>
        <w:t>лица (кроме временно оставленных на привязи у мест общего пользования),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5769" w:rsidRPr="00575769">
        <w:rPr>
          <w:rFonts w:eastAsiaTheme="minorHAnsi"/>
          <w:sz w:val="28"/>
          <w:szCs w:val="28"/>
          <w:lang w:eastAsia="en-US"/>
        </w:rPr>
        <w:t>по</w:t>
      </w:r>
      <w:r>
        <w:rPr>
          <w:rFonts w:eastAsiaTheme="minorHAnsi"/>
          <w:sz w:val="28"/>
          <w:szCs w:val="28"/>
          <w:lang w:eastAsia="en-US"/>
        </w:rPr>
        <w:t>длежат отлову как безнадзорные.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Отлов безнадзорных животных регламентируется решением администрации</w:t>
      </w:r>
      <w:r w:rsidR="008F56B5">
        <w:rPr>
          <w:rFonts w:eastAsiaTheme="minorHAnsi"/>
          <w:sz w:val="28"/>
          <w:szCs w:val="28"/>
          <w:lang w:eastAsia="en-US"/>
        </w:rPr>
        <w:t xml:space="preserve"> района</w:t>
      </w:r>
      <w:r w:rsidRPr="00575769">
        <w:rPr>
          <w:rFonts w:eastAsiaTheme="minorHAnsi"/>
          <w:sz w:val="28"/>
          <w:szCs w:val="28"/>
          <w:lang w:eastAsia="en-US"/>
        </w:rPr>
        <w:t xml:space="preserve"> и осуществляется подрядчиком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(исполнителем), с которым заключен контракт.</w:t>
      </w:r>
    </w:p>
    <w:p w:rsidR="00575769" w:rsidRPr="00575769" w:rsidRDefault="008F56B5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4.10</w:t>
      </w:r>
      <w:r w:rsidR="00575769" w:rsidRPr="00575769">
        <w:rPr>
          <w:rFonts w:eastAsiaTheme="minorHAnsi"/>
          <w:sz w:val="28"/>
          <w:szCs w:val="28"/>
          <w:lang w:eastAsia="en-US"/>
        </w:rPr>
        <w:t>.6. Владельцы животных (собак, кошек и других животных) не должны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5769" w:rsidRPr="00575769">
        <w:rPr>
          <w:rFonts w:eastAsiaTheme="minorHAnsi"/>
          <w:sz w:val="28"/>
          <w:szCs w:val="28"/>
          <w:lang w:eastAsia="en-US"/>
        </w:rPr>
        <w:t>допускать загрязнение тротуаров и других объектов общего пользования при выгуле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5769" w:rsidRPr="00575769">
        <w:rPr>
          <w:rFonts w:eastAsiaTheme="minorHAnsi"/>
          <w:sz w:val="28"/>
          <w:szCs w:val="28"/>
          <w:lang w:eastAsia="en-US"/>
        </w:rPr>
        <w:t>домашних животных, а в случае загрязнения должны убрать экскременты за своим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5769" w:rsidRPr="00575769">
        <w:rPr>
          <w:rFonts w:eastAsiaTheme="minorHAnsi"/>
          <w:sz w:val="28"/>
          <w:szCs w:val="28"/>
          <w:lang w:eastAsia="en-US"/>
        </w:rPr>
        <w:t>животным.</w:t>
      </w:r>
    </w:p>
    <w:p w:rsidR="00575769" w:rsidRPr="00575769" w:rsidRDefault="008F56B5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4.10.7</w:t>
      </w:r>
      <w:r w:rsidR="00575769" w:rsidRPr="00575769">
        <w:rPr>
          <w:rFonts w:eastAsiaTheme="minorHAnsi"/>
          <w:sz w:val="28"/>
          <w:szCs w:val="28"/>
          <w:lang w:eastAsia="en-US"/>
        </w:rPr>
        <w:t>. Содержание домашнего скота и птицы:</w:t>
      </w:r>
    </w:p>
    <w:p w:rsidR="00575769" w:rsidRPr="00575769" w:rsidRDefault="008F56B5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1. </w:t>
      </w:r>
      <w:r w:rsidR="00575769" w:rsidRPr="00575769">
        <w:rPr>
          <w:rFonts w:eastAsiaTheme="minorHAnsi"/>
          <w:sz w:val="28"/>
          <w:szCs w:val="28"/>
          <w:lang w:eastAsia="en-US"/>
        </w:rPr>
        <w:t>Домашний скот и птица должны содержаться в пределах земельного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5769" w:rsidRPr="00575769">
        <w:rPr>
          <w:rFonts w:eastAsiaTheme="minorHAnsi"/>
          <w:sz w:val="28"/>
          <w:szCs w:val="28"/>
          <w:lang w:eastAsia="en-US"/>
        </w:rPr>
        <w:t>участка собственника, владельца, пользователя, находящегося в его собственности,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5769" w:rsidRPr="00575769">
        <w:rPr>
          <w:rFonts w:eastAsiaTheme="minorHAnsi"/>
          <w:sz w:val="28"/>
          <w:szCs w:val="28"/>
          <w:lang w:eastAsia="en-US"/>
        </w:rPr>
        <w:t>владении, пользовании.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2. Выпас скота разрешается только в специально отведенных для этого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местах.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3. Места прогона скота на пастбища должны быть согласованы с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8F56B5">
        <w:rPr>
          <w:rFonts w:eastAsiaTheme="minorHAnsi"/>
          <w:sz w:val="28"/>
          <w:szCs w:val="28"/>
          <w:lang w:eastAsia="en-US"/>
        </w:rPr>
        <w:t>поселка Большая Ирба</w:t>
      </w:r>
      <w:r w:rsidRPr="00575769">
        <w:rPr>
          <w:rFonts w:eastAsiaTheme="minorHAnsi"/>
          <w:sz w:val="28"/>
          <w:szCs w:val="28"/>
          <w:lang w:eastAsia="en-US"/>
        </w:rPr>
        <w:t>.</w:t>
      </w:r>
    </w:p>
    <w:p w:rsidR="00575769" w:rsidRPr="00575769" w:rsidRDefault="008F56B5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4.10.8</w:t>
      </w:r>
      <w:r w:rsidR="00575769" w:rsidRPr="00575769">
        <w:rPr>
          <w:rFonts w:eastAsiaTheme="minorHAnsi"/>
          <w:sz w:val="28"/>
          <w:szCs w:val="28"/>
          <w:lang w:eastAsia="en-US"/>
        </w:rPr>
        <w:t>. На территории населенн</w:t>
      </w:r>
      <w:r>
        <w:rPr>
          <w:rFonts w:eastAsiaTheme="minorHAnsi"/>
          <w:sz w:val="28"/>
          <w:szCs w:val="28"/>
          <w:lang w:eastAsia="en-US"/>
        </w:rPr>
        <w:t>ого</w:t>
      </w:r>
      <w:r w:rsidR="00575769" w:rsidRPr="00575769">
        <w:rPr>
          <w:rFonts w:eastAsiaTheme="minorHAnsi"/>
          <w:sz w:val="28"/>
          <w:szCs w:val="28"/>
          <w:lang w:eastAsia="en-US"/>
        </w:rPr>
        <w:t xml:space="preserve"> пункт</w:t>
      </w:r>
      <w:r>
        <w:rPr>
          <w:rFonts w:eastAsiaTheme="minorHAnsi"/>
          <w:sz w:val="28"/>
          <w:szCs w:val="28"/>
          <w:lang w:eastAsia="en-US"/>
        </w:rPr>
        <w:t>а</w:t>
      </w:r>
      <w:r w:rsidR="00575769" w:rsidRPr="00575769">
        <w:rPr>
          <w:rFonts w:eastAsiaTheme="minorHAnsi"/>
          <w:sz w:val="28"/>
          <w:szCs w:val="28"/>
          <w:lang w:eastAsia="en-US"/>
        </w:rPr>
        <w:t xml:space="preserve"> запрещается: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- беспривязное содержание животных на пустырях в границах населенного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пункта, на территориях кладбищ;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- совершать прогон животных к месту выпасов и обратно через центр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населенного пункта, парки, скверы, аллеи, газоны, мимо больниц, школ, детских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садов, зон отдыха;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- выпас скота на территории улиц населенных пунктов, садов, скверов,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лесопарков, в рекреационных зонах земель поселений;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- возле памятников, домов культуры, клубов, учреждений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здравоохранения и образования, придомовой территории, придорожных полосах;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- складировать навоз животных близи жилых помещений, на улицах, за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границей приусадебного участка, делать стоки из хоз. построек за пределы личного земельного участка. Устраивать временные загоны для содержания скота и птицы, а также водо</w:t>
      </w:r>
      <w:r w:rsidR="008F56B5">
        <w:rPr>
          <w:rFonts w:eastAsiaTheme="minorHAnsi"/>
          <w:sz w:val="28"/>
          <w:szCs w:val="28"/>
          <w:lang w:eastAsia="en-US"/>
        </w:rPr>
        <w:t>емы за пределами своего участка;</w:t>
      </w:r>
    </w:p>
    <w:p w:rsidR="00575769" w:rsidRPr="00575769" w:rsidRDefault="00575769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5769">
        <w:rPr>
          <w:rFonts w:eastAsiaTheme="minorHAnsi"/>
          <w:sz w:val="28"/>
          <w:szCs w:val="28"/>
          <w:lang w:eastAsia="en-US"/>
        </w:rPr>
        <w:t>- установка стационарных и кочевых пасек вблизи детских учреждений,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школ, больниц, детских садов, а также усадеб граждан, имеющих медицинское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заключение об аллергической реакции на ужаление пчел.</w:t>
      </w:r>
    </w:p>
    <w:p w:rsidR="00575769" w:rsidRPr="00575769" w:rsidRDefault="008F56B5" w:rsidP="0057576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4.10.9</w:t>
      </w:r>
      <w:r w:rsidR="00575769" w:rsidRPr="00575769">
        <w:rPr>
          <w:rFonts w:eastAsiaTheme="minorHAnsi"/>
          <w:sz w:val="28"/>
          <w:szCs w:val="28"/>
          <w:lang w:eastAsia="en-US"/>
        </w:rPr>
        <w:t>. Содержание пчел в личных подсобных хозяйствам разрешается лицам,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5769" w:rsidRPr="00575769">
        <w:rPr>
          <w:rFonts w:eastAsiaTheme="minorHAnsi"/>
          <w:sz w:val="28"/>
          <w:szCs w:val="28"/>
          <w:lang w:eastAsia="en-US"/>
        </w:rPr>
        <w:t>проживающим в частном секторе при наличии согласий соседей.</w:t>
      </w:r>
    </w:p>
    <w:p w:rsidR="00575769" w:rsidRPr="00575769" w:rsidRDefault="00575769" w:rsidP="001348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75769">
        <w:rPr>
          <w:rFonts w:eastAsiaTheme="minorHAnsi"/>
          <w:sz w:val="28"/>
          <w:szCs w:val="28"/>
          <w:lang w:eastAsia="en-US"/>
        </w:rPr>
        <w:t>Ульи с пчелиными семьями размещаются на земельном участке, на</w:t>
      </w:r>
      <w:r w:rsidR="008F56B5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расстоянии не ближе чем десять метров от границы земельного участка. В</w:t>
      </w:r>
      <w:r w:rsidR="001348B0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противном случае ульи с пчелиными семьями должны быть размещены на высоте</w:t>
      </w:r>
      <w:r w:rsidR="001348B0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не менее чем два метра либо отдалены от соседнего земельного участка зданием,</w:t>
      </w:r>
      <w:r w:rsidR="001348B0">
        <w:rPr>
          <w:rFonts w:eastAsiaTheme="minorHAnsi"/>
          <w:sz w:val="28"/>
          <w:szCs w:val="28"/>
          <w:lang w:eastAsia="en-US"/>
        </w:rPr>
        <w:t xml:space="preserve"> </w:t>
      </w:r>
      <w:r w:rsidRPr="00575769">
        <w:rPr>
          <w:rFonts w:eastAsiaTheme="minorHAnsi"/>
          <w:sz w:val="28"/>
          <w:szCs w:val="28"/>
          <w:lang w:eastAsia="en-US"/>
        </w:rPr>
        <w:t>строением, сооружением, сплошным забором или густым кустарником высотой не</w:t>
      </w:r>
      <w:r w:rsidR="001348B0">
        <w:rPr>
          <w:rFonts w:eastAsiaTheme="minorHAnsi"/>
          <w:sz w:val="28"/>
          <w:szCs w:val="28"/>
          <w:lang w:eastAsia="en-US"/>
        </w:rPr>
        <w:t xml:space="preserve"> менее чем два метра.</w:t>
      </w:r>
      <w:r w:rsidR="0091383E">
        <w:rPr>
          <w:rFonts w:eastAsiaTheme="minorHAnsi"/>
          <w:sz w:val="28"/>
          <w:szCs w:val="28"/>
          <w:lang w:eastAsia="en-US"/>
        </w:rPr>
        <w:t>».</w:t>
      </w:r>
    </w:p>
    <w:p w:rsidR="007E07C0" w:rsidRDefault="00923F5F" w:rsidP="007E07C0">
      <w:pPr>
        <w:ind w:right="-5" w:firstLine="720"/>
        <w:jc w:val="both"/>
        <w:rPr>
          <w:sz w:val="28"/>
          <w:szCs w:val="28"/>
        </w:rPr>
      </w:pPr>
      <w:r w:rsidRPr="004923F3">
        <w:rPr>
          <w:sz w:val="28"/>
          <w:szCs w:val="28"/>
        </w:rPr>
        <w:t>2. Решение вступает в силу</w:t>
      </w:r>
      <w:r w:rsidR="00AC40CC">
        <w:rPr>
          <w:sz w:val="28"/>
          <w:szCs w:val="28"/>
        </w:rPr>
        <w:t xml:space="preserve"> в день</w:t>
      </w:r>
      <w:r w:rsidR="007E07C0">
        <w:rPr>
          <w:sz w:val="28"/>
          <w:szCs w:val="28"/>
        </w:rPr>
        <w:t>,</w:t>
      </w:r>
      <w:r w:rsidR="00AC40CC">
        <w:rPr>
          <w:sz w:val="28"/>
          <w:szCs w:val="28"/>
        </w:rPr>
        <w:t xml:space="preserve"> следующий за днем </w:t>
      </w:r>
      <w:r w:rsidR="007E07C0">
        <w:rPr>
          <w:sz w:val="28"/>
          <w:szCs w:val="28"/>
        </w:rPr>
        <w:t xml:space="preserve">его </w:t>
      </w:r>
      <w:r w:rsidR="00AC40CC">
        <w:rPr>
          <w:sz w:val="28"/>
          <w:szCs w:val="28"/>
        </w:rPr>
        <w:t xml:space="preserve">опубликования </w:t>
      </w:r>
      <w:r w:rsidR="007E07C0">
        <w:rPr>
          <w:sz w:val="28"/>
          <w:szCs w:val="28"/>
        </w:rPr>
        <w:t>в газете «Ирбинский вестник».</w:t>
      </w:r>
    </w:p>
    <w:p w:rsidR="00923F5F" w:rsidRPr="004923F3" w:rsidRDefault="001348B0" w:rsidP="007E07C0">
      <w:pPr>
        <w:pStyle w:val="ConsPlusNormal"/>
        <w:ind w:right="-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3F5F" w:rsidRPr="004923F3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</w:t>
      </w:r>
      <w:r w:rsidR="007E07C0">
        <w:rPr>
          <w:rFonts w:ascii="Times New Roman" w:hAnsi="Times New Roman" w:cs="Times New Roman"/>
          <w:sz w:val="28"/>
          <w:szCs w:val="28"/>
        </w:rPr>
        <w:t xml:space="preserve">ложить </w:t>
      </w:r>
      <w:r w:rsidR="00923F5F" w:rsidRPr="004923F3">
        <w:rPr>
          <w:rFonts w:ascii="Times New Roman" w:hAnsi="Times New Roman" w:cs="Times New Roman"/>
          <w:sz w:val="28"/>
          <w:szCs w:val="28"/>
        </w:rPr>
        <w:t>на</w:t>
      </w:r>
      <w:r w:rsidR="007E07C0">
        <w:rPr>
          <w:rFonts w:ascii="Times New Roman" w:hAnsi="Times New Roman" w:cs="Times New Roman"/>
          <w:sz w:val="28"/>
          <w:szCs w:val="28"/>
        </w:rPr>
        <w:t xml:space="preserve"> комиссию по социальной политике.</w:t>
      </w:r>
    </w:p>
    <w:p w:rsidR="00923F5F" w:rsidRPr="004923F3" w:rsidRDefault="00923F5F" w:rsidP="00923F5F">
      <w:pPr>
        <w:jc w:val="both"/>
        <w:rPr>
          <w:sz w:val="28"/>
          <w:szCs w:val="28"/>
        </w:rPr>
      </w:pPr>
    </w:p>
    <w:p w:rsidR="00AC40CC" w:rsidRPr="005F0A65" w:rsidRDefault="00AC40CC" w:rsidP="00AC40CC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AC40CC" w:rsidRDefault="00AC40CC" w:rsidP="00AC40C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0A65">
        <w:rPr>
          <w:sz w:val="28"/>
          <w:szCs w:val="28"/>
        </w:rPr>
        <w:t>Председател</w:t>
      </w:r>
      <w:r>
        <w:rPr>
          <w:sz w:val="28"/>
          <w:szCs w:val="28"/>
        </w:rPr>
        <w:t xml:space="preserve">ь Совета депутатов             </w:t>
      </w:r>
      <w:r w:rsidR="007E3C92">
        <w:rPr>
          <w:sz w:val="28"/>
          <w:szCs w:val="28"/>
        </w:rPr>
        <w:t xml:space="preserve">   </w:t>
      </w:r>
      <w:r w:rsidRPr="005F0A65">
        <w:rPr>
          <w:sz w:val="28"/>
          <w:szCs w:val="28"/>
        </w:rPr>
        <w:t>Глав</w:t>
      </w:r>
      <w:r>
        <w:rPr>
          <w:sz w:val="28"/>
          <w:szCs w:val="28"/>
        </w:rPr>
        <w:t>а поселка</w:t>
      </w:r>
    </w:p>
    <w:p w:rsidR="00AC40CC" w:rsidRDefault="00AC40CC" w:rsidP="00AC40C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40CC" w:rsidRDefault="00AC40CC" w:rsidP="00AC40CC">
      <w:pPr>
        <w:tabs>
          <w:tab w:val="left" w:pos="4536"/>
        </w:tabs>
        <w:spacing w:after="100" w:afterAutospacing="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1348B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1348B0">
        <w:rPr>
          <w:sz w:val="28"/>
          <w:szCs w:val="28"/>
        </w:rPr>
        <w:t>Е.Б. Бублик</w:t>
      </w:r>
      <w:r>
        <w:rPr>
          <w:sz w:val="28"/>
          <w:szCs w:val="28"/>
        </w:rPr>
        <w:t xml:space="preserve">                          </w:t>
      </w:r>
      <w:r w:rsidR="001348B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="001348B0">
        <w:rPr>
          <w:sz w:val="28"/>
          <w:szCs w:val="28"/>
        </w:rPr>
        <w:t>М.В. Конюхова</w:t>
      </w:r>
    </w:p>
    <w:p w:rsidR="00AC40CC" w:rsidRDefault="00AC40CC" w:rsidP="00BF1E85">
      <w:pPr>
        <w:ind w:left="6237"/>
        <w:rPr>
          <w:sz w:val="28"/>
          <w:szCs w:val="28"/>
        </w:rPr>
      </w:pPr>
    </w:p>
    <w:p w:rsidR="009F0E38" w:rsidRPr="00A41815" w:rsidRDefault="009F0E38" w:rsidP="009F0E3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sectPr w:rsidR="009F0E38" w:rsidRPr="00A41815" w:rsidSect="007E3C92">
      <w:pgSz w:w="11907" w:h="16838" w:code="9"/>
      <w:pgMar w:top="1134" w:right="851" w:bottom="1134" w:left="1701" w:header="720" w:footer="720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F5F" w:rsidRDefault="00017F5F" w:rsidP="00BD4564">
      <w:r>
        <w:separator/>
      </w:r>
    </w:p>
  </w:endnote>
  <w:endnote w:type="continuationSeparator" w:id="1">
    <w:p w:rsidR="00017F5F" w:rsidRDefault="00017F5F" w:rsidP="00BD4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F5F" w:rsidRDefault="00017F5F" w:rsidP="00BD4564">
      <w:r>
        <w:separator/>
      </w:r>
    </w:p>
  </w:footnote>
  <w:footnote w:type="continuationSeparator" w:id="1">
    <w:p w:rsidR="00017F5F" w:rsidRDefault="00017F5F" w:rsidP="00BD45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3F5F"/>
    <w:rsid w:val="0000255C"/>
    <w:rsid w:val="0000383F"/>
    <w:rsid w:val="00012AF8"/>
    <w:rsid w:val="00017F5F"/>
    <w:rsid w:val="0004517D"/>
    <w:rsid w:val="0005067F"/>
    <w:rsid w:val="00061993"/>
    <w:rsid w:val="000624EF"/>
    <w:rsid w:val="00066761"/>
    <w:rsid w:val="00090E9E"/>
    <w:rsid w:val="0009346E"/>
    <w:rsid w:val="000B054F"/>
    <w:rsid w:val="000B26D3"/>
    <w:rsid w:val="000C0D78"/>
    <w:rsid w:val="000E275F"/>
    <w:rsid w:val="000F4CA4"/>
    <w:rsid w:val="00102644"/>
    <w:rsid w:val="001059E5"/>
    <w:rsid w:val="001074CE"/>
    <w:rsid w:val="001348B0"/>
    <w:rsid w:val="00141361"/>
    <w:rsid w:val="0015120C"/>
    <w:rsid w:val="0015763A"/>
    <w:rsid w:val="00171A69"/>
    <w:rsid w:val="00182A23"/>
    <w:rsid w:val="00194F73"/>
    <w:rsid w:val="00194FC0"/>
    <w:rsid w:val="001F3650"/>
    <w:rsid w:val="001F5DBC"/>
    <w:rsid w:val="002300DF"/>
    <w:rsid w:val="00231D26"/>
    <w:rsid w:val="00231F39"/>
    <w:rsid w:val="00232382"/>
    <w:rsid w:val="002462C9"/>
    <w:rsid w:val="002601AF"/>
    <w:rsid w:val="0026060F"/>
    <w:rsid w:val="002A09A5"/>
    <w:rsid w:val="002B22FE"/>
    <w:rsid w:val="002C1243"/>
    <w:rsid w:val="002C1920"/>
    <w:rsid w:val="002E5655"/>
    <w:rsid w:val="002E58EF"/>
    <w:rsid w:val="00312DB4"/>
    <w:rsid w:val="00313A7C"/>
    <w:rsid w:val="003861B9"/>
    <w:rsid w:val="00393A13"/>
    <w:rsid w:val="003A4A97"/>
    <w:rsid w:val="003D3902"/>
    <w:rsid w:val="003D6046"/>
    <w:rsid w:val="003E5FB0"/>
    <w:rsid w:val="004250E4"/>
    <w:rsid w:val="00426FBF"/>
    <w:rsid w:val="00451003"/>
    <w:rsid w:val="00455BDD"/>
    <w:rsid w:val="00457BBE"/>
    <w:rsid w:val="00460648"/>
    <w:rsid w:val="004923F3"/>
    <w:rsid w:val="0049559B"/>
    <w:rsid w:val="004C18C5"/>
    <w:rsid w:val="004E5943"/>
    <w:rsid w:val="00504901"/>
    <w:rsid w:val="005168B7"/>
    <w:rsid w:val="00557751"/>
    <w:rsid w:val="00573A79"/>
    <w:rsid w:val="00575769"/>
    <w:rsid w:val="005A33A9"/>
    <w:rsid w:val="005B5FA3"/>
    <w:rsid w:val="005B6F09"/>
    <w:rsid w:val="005D65A9"/>
    <w:rsid w:val="00655058"/>
    <w:rsid w:val="00681BEE"/>
    <w:rsid w:val="00681EAD"/>
    <w:rsid w:val="006D42EA"/>
    <w:rsid w:val="006D5D53"/>
    <w:rsid w:val="006D6BE7"/>
    <w:rsid w:val="006E6B85"/>
    <w:rsid w:val="006F2E9D"/>
    <w:rsid w:val="00704D1F"/>
    <w:rsid w:val="00724A35"/>
    <w:rsid w:val="00756C0B"/>
    <w:rsid w:val="007647D1"/>
    <w:rsid w:val="00777D97"/>
    <w:rsid w:val="00784FA6"/>
    <w:rsid w:val="0079541F"/>
    <w:rsid w:val="007A3EA8"/>
    <w:rsid w:val="007B6C41"/>
    <w:rsid w:val="007B734E"/>
    <w:rsid w:val="007C2A3E"/>
    <w:rsid w:val="007E07C0"/>
    <w:rsid w:val="007E0A28"/>
    <w:rsid w:val="007E3C92"/>
    <w:rsid w:val="008225A2"/>
    <w:rsid w:val="008230B3"/>
    <w:rsid w:val="00830FF0"/>
    <w:rsid w:val="00834C65"/>
    <w:rsid w:val="008366F4"/>
    <w:rsid w:val="00853025"/>
    <w:rsid w:val="00853576"/>
    <w:rsid w:val="008557E7"/>
    <w:rsid w:val="00874082"/>
    <w:rsid w:val="00895A76"/>
    <w:rsid w:val="008A383F"/>
    <w:rsid w:val="008B4E1B"/>
    <w:rsid w:val="008C5479"/>
    <w:rsid w:val="008F17DA"/>
    <w:rsid w:val="008F56B5"/>
    <w:rsid w:val="00907E3A"/>
    <w:rsid w:val="0091383E"/>
    <w:rsid w:val="00913870"/>
    <w:rsid w:val="00923F5F"/>
    <w:rsid w:val="00942614"/>
    <w:rsid w:val="009437C3"/>
    <w:rsid w:val="00951D08"/>
    <w:rsid w:val="00953361"/>
    <w:rsid w:val="0096732C"/>
    <w:rsid w:val="0097466D"/>
    <w:rsid w:val="009910F6"/>
    <w:rsid w:val="00996563"/>
    <w:rsid w:val="009C0C80"/>
    <w:rsid w:val="009C140B"/>
    <w:rsid w:val="009C160A"/>
    <w:rsid w:val="009C4FCB"/>
    <w:rsid w:val="009C72D7"/>
    <w:rsid w:val="009D16E7"/>
    <w:rsid w:val="009D2633"/>
    <w:rsid w:val="009E30A2"/>
    <w:rsid w:val="009F0E38"/>
    <w:rsid w:val="00A317B8"/>
    <w:rsid w:val="00A339EE"/>
    <w:rsid w:val="00A43FDF"/>
    <w:rsid w:val="00A508CA"/>
    <w:rsid w:val="00A53AEF"/>
    <w:rsid w:val="00A66C87"/>
    <w:rsid w:val="00A828CD"/>
    <w:rsid w:val="00A839D3"/>
    <w:rsid w:val="00A85120"/>
    <w:rsid w:val="00A85EB0"/>
    <w:rsid w:val="00AB54AC"/>
    <w:rsid w:val="00AB7A44"/>
    <w:rsid w:val="00AC40CC"/>
    <w:rsid w:val="00AD7EE5"/>
    <w:rsid w:val="00AF21BA"/>
    <w:rsid w:val="00B27D04"/>
    <w:rsid w:val="00B61755"/>
    <w:rsid w:val="00B67F53"/>
    <w:rsid w:val="00B80857"/>
    <w:rsid w:val="00B83EA8"/>
    <w:rsid w:val="00B855F2"/>
    <w:rsid w:val="00B87DA5"/>
    <w:rsid w:val="00B97356"/>
    <w:rsid w:val="00BA2F0A"/>
    <w:rsid w:val="00BA4064"/>
    <w:rsid w:val="00BC6717"/>
    <w:rsid w:val="00BD4564"/>
    <w:rsid w:val="00BE7A23"/>
    <w:rsid w:val="00BF1E85"/>
    <w:rsid w:val="00BF66A6"/>
    <w:rsid w:val="00C059F8"/>
    <w:rsid w:val="00C10CD7"/>
    <w:rsid w:val="00C1419A"/>
    <w:rsid w:val="00C77119"/>
    <w:rsid w:val="00CB1465"/>
    <w:rsid w:val="00CC7C85"/>
    <w:rsid w:val="00CD5946"/>
    <w:rsid w:val="00CE0E1A"/>
    <w:rsid w:val="00D5570C"/>
    <w:rsid w:val="00D61CF2"/>
    <w:rsid w:val="00D62FBC"/>
    <w:rsid w:val="00D66644"/>
    <w:rsid w:val="00D74995"/>
    <w:rsid w:val="00D75A3F"/>
    <w:rsid w:val="00D77BF6"/>
    <w:rsid w:val="00D923B9"/>
    <w:rsid w:val="00DB2BE4"/>
    <w:rsid w:val="00DC35C4"/>
    <w:rsid w:val="00DD17DF"/>
    <w:rsid w:val="00E402ED"/>
    <w:rsid w:val="00E4123C"/>
    <w:rsid w:val="00E4679A"/>
    <w:rsid w:val="00E56F90"/>
    <w:rsid w:val="00E710B9"/>
    <w:rsid w:val="00EC3C0B"/>
    <w:rsid w:val="00EE30BA"/>
    <w:rsid w:val="00F2696B"/>
    <w:rsid w:val="00F40616"/>
    <w:rsid w:val="00FA4B8D"/>
    <w:rsid w:val="00FB424F"/>
    <w:rsid w:val="00FB77A7"/>
    <w:rsid w:val="00FE32C0"/>
    <w:rsid w:val="00FF4FEC"/>
    <w:rsid w:val="00FF5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3F5F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F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23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923F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923F5F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4">
    <w:name w:val="Название Знак"/>
    <w:basedOn w:val="a0"/>
    <w:link w:val="a3"/>
    <w:rsid w:val="00923F5F"/>
    <w:rPr>
      <w:rFonts w:ascii="Times New Roman" w:eastAsia="Times New Roman" w:hAnsi="Times New Roman" w:cs="Times New Roman"/>
      <w:sz w:val="28"/>
      <w:szCs w:val="20"/>
      <w:lang w:val="en-US"/>
    </w:rPr>
  </w:style>
  <w:style w:type="character" w:styleId="a5">
    <w:name w:val="Hyperlink"/>
    <w:rsid w:val="00B80857"/>
    <w:rPr>
      <w:rFonts w:cs="Times New Roman"/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681BE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81BE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81B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B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BE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BD4564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BD45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BD45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3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D7961-47A6-4727-BA4E-9C89376C0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buhryakov</dc:creator>
  <cp:lastModifiedBy>Спец</cp:lastModifiedBy>
  <cp:revision>4</cp:revision>
  <cp:lastPrinted>2021-12-28T04:35:00Z</cp:lastPrinted>
  <dcterms:created xsi:type="dcterms:W3CDTF">2021-12-28T03:10:00Z</dcterms:created>
  <dcterms:modified xsi:type="dcterms:W3CDTF">2021-12-28T04:35:00Z</dcterms:modified>
</cp:coreProperties>
</file>