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166" w:rsidRPr="00F522B7" w:rsidRDefault="00C44166" w:rsidP="00A13B87">
      <w:pPr>
        <w:spacing w:line="240" w:lineRule="auto"/>
        <w:jc w:val="center"/>
        <w:rPr>
          <w:rFonts w:ascii="Times New Roman" w:hAnsi="Times New Roman" w:cs="Times New Roman"/>
          <w:sz w:val="35"/>
          <w:szCs w:val="35"/>
        </w:rPr>
      </w:pPr>
      <w:r w:rsidRPr="00F522B7">
        <w:rPr>
          <w:rFonts w:ascii="Times New Roman" w:hAnsi="Times New Roman" w:cs="Times New Roman"/>
          <w:sz w:val="35"/>
          <w:szCs w:val="35"/>
        </w:rPr>
        <w:t xml:space="preserve">АДМИНИСТРАЦИЯ </w:t>
      </w:r>
      <w:r>
        <w:rPr>
          <w:rFonts w:ascii="Times New Roman" w:hAnsi="Times New Roman" w:cs="Times New Roman"/>
          <w:sz w:val="35"/>
          <w:szCs w:val="35"/>
        </w:rPr>
        <w:t>ПОСЕЛКА БОЛЬШАЯ ИБРА</w:t>
      </w:r>
    </w:p>
    <w:p w:rsidR="00C44166" w:rsidRDefault="00C44166" w:rsidP="00A13B87">
      <w:pPr>
        <w:spacing w:line="240" w:lineRule="auto"/>
        <w:jc w:val="center"/>
        <w:rPr>
          <w:rFonts w:ascii="Times New Roman" w:hAnsi="Times New Roman" w:cs="Times New Roman"/>
          <w:sz w:val="35"/>
          <w:szCs w:val="35"/>
        </w:rPr>
      </w:pPr>
      <w:r>
        <w:rPr>
          <w:rFonts w:ascii="Times New Roman" w:hAnsi="Times New Roman" w:cs="Times New Roman"/>
          <w:sz w:val="35"/>
          <w:szCs w:val="35"/>
        </w:rPr>
        <w:t>КУРАГИНСКОГО РАЙОНА</w:t>
      </w:r>
    </w:p>
    <w:p w:rsidR="00D21A45" w:rsidRPr="00F522B7" w:rsidRDefault="00D21A45" w:rsidP="00A13B87">
      <w:pPr>
        <w:spacing w:line="240" w:lineRule="auto"/>
        <w:jc w:val="center"/>
        <w:rPr>
          <w:rFonts w:ascii="Times New Roman" w:hAnsi="Times New Roman" w:cs="Times New Roman"/>
          <w:sz w:val="35"/>
          <w:szCs w:val="35"/>
        </w:rPr>
      </w:pPr>
      <w:r>
        <w:rPr>
          <w:rFonts w:ascii="Times New Roman" w:hAnsi="Times New Roman" w:cs="Times New Roman"/>
          <w:sz w:val="35"/>
          <w:szCs w:val="35"/>
        </w:rPr>
        <w:t>КРАСНОЯРСКОГО КРАЯ</w:t>
      </w:r>
    </w:p>
    <w:p w:rsidR="00C44166" w:rsidRPr="00F522B7" w:rsidRDefault="00ED0030" w:rsidP="00A13B87">
      <w:pPr>
        <w:spacing w:line="240" w:lineRule="auto"/>
        <w:jc w:val="center"/>
        <w:rPr>
          <w:rFonts w:ascii="Times New Roman" w:hAnsi="Times New Roman" w:cs="Times New Roman"/>
          <w:sz w:val="35"/>
          <w:szCs w:val="35"/>
        </w:rPr>
      </w:pPr>
      <w:r>
        <w:rPr>
          <w:rFonts w:ascii="Times New Roman" w:hAnsi="Times New Roman" w:cs="Times New Roman"/>
          <w:sz w:val="35"/>
          <w:szCs w:val="35"/>
        </w:rPr>
        <w:t>ПОСТАНОВЛЕНИЕ</w:t>
      </w:r>
    </w:p>
    <w:p w:rsidR="00C44166" w:rsidRDefault="00C44166" w:rsidP="00A13B87">
      <w:pPr>
        <w:pStyle w:val="ConsPlusNormal"/>
        <w:widowControl/>
        <w:ind w:firstLine="0"/>
        <w:jc w:val="center"/>
        <w:rPr>
          <w:rFonts w:ascii="Times New Roman" w:hAnsi="Times New Roman" w:cs="Times New Roman"/>
          <w:sz w:val="28"/>
          <w:szCs w:val="28"/>
        </w:rPr>
      </w:pPr>
    </w:p>
    <w:p w:rsidR="00C44166" w:rsidRDefault="006A250D" w:rsidP="00F966B3">
      <w:pPr>
        <w:pStyle w:val="ConsPlusNormal"/>
        <w:widowControl/>
        <w:tabs>
          <w:tab w:val="center" w:pos="4607"/>
        </w:tabs>
        <w:ind w:firstLine="0"/>
        <w:rPr>
          <w:rFonts w:ascii="Times New Roman" w:hAnsi="Times New Roman" w:cs="Times New Roman"/>
          <w:sz w:val="28"/>
          <w:szCs w:val="28"/>
        </w:rPr>
      </w:pPr>
      <w:r>
        <w:rPr>
          <w:rFonts w:ascii="Times New Roman" w:hAnsi="Times New Roman" w:cs="Times New Roman"/>
          <w:sz w:val="28"/>
          <w:szCs w:val="28"/>
        </w:rPr>
        <w:t>___.___._____</w:t>
      </w:r>
      <w:r w:rsidR="00C44166">
        <w:rPr>
          <w:rFonts w:ascii="Times New Roman" w:hAnsi="Times New Roman" w:cs="Times New Roman"/>
          <w:sz w:val="28"/>
          <w:szCs w:val="28"/>
        </w:rPr>
        <w:tab/>
        <w:t xml:space="preserve">                  </w:t>
      </w:r>
      <w:r w:rsidR="004B6B79">
        <w:rPr>
          <w:rFonts w:ascii="Times New Roman" w:hAnsi="Times New Roman" w:cs="Times New Roman"/>
          <w:sz w:val="28"/>
          <w:szCs w:val="28"/>
        </w:rPr>
        <w:t xml:space="preserve">     </w:t>
      </w:r>
      <w:r w:rsidR="00C44166">
        <w:rPr>
          <w:rFonts w:ascii="Times New Roman" w:hAnsi="Times New Roman" w:cs="Times New Roman"/>
          <w:sz w:val="28"/>
          <w:szCs w:val="28"/>
        </w:rPr>
        <w:t xml:space="preserve">           </w:t>
      </w:r>
      <w:r w:rsidR="004B6B79">
        <w:rPr>
          <w:rFonts w:ascii="Times New Roman" w:hAnsi="Times New Roman" w:cs="Times New Roman"/>
          <w:sz w:val="28"/>
          <w:szCs w:val="28"/>
        </w:rPr>
        <w:t>пгт</w:t>
      </w:r>
      <w:r w:rsidR="00C44166">
        <w:rPr>
          <w:rFonts w:ascii="Times New Roman" w:hAnsi="Times New Roman" w:cs="Times New Roman"/>
          <w:sz w:val="28"/>
          <w:szCs w:val="28"/>
        </w:rPr>
        <w:t xml:space="preserve"> Большая Ирба   </w:t>
      </w:r>
      <w:r>
        <w:rPr>
          <w:rFonts w:ascii="Times New Roman" w:hAnsi="Times New Roman" w:cs="Times New Roman"/>
          <w:sz w:val="28"/>
          <w:szCs w:val="28"/>
        </w:rPr>
        <w:t xml:space="preserve">                       </w:t>
      </w:r>
      <w:r w:rsidR="004B6B79">
        <w:rPr>
          <w:rFonts w:ascii="Times New Roman" w:hAnsi="Times New Roman" w:cs="Times New Roman"/>
          <w:sz w:val="28"/>
          <w:szCs w:val="28"/>
        </w:rPr>
        <w:t xml:space="preserve"> </w:t>
      </w:r>
      <w:r w:rsidR="00C44166">
        <w:rPr>
          <w:rFonts w:ascii="Times New Roman" w:hAnsi="Times New Roman" w:cs="Times New Roman"/>
          <w:sz w:val="28"/>
          <w:szCs w:val="28"/>
        </w:rPr>
        <w:t xml:space="preserve">№ </w:t>
      </w:r>
      <w:r>
        <w:rPr>
          <w:rFonts w:ascii="Times New Roman" w:hAnsi="Times New Roman" w:cs="Times New Roman"/>
          <w:sz w:val="28"/>
          <w:szCs w:val="28"/>
        </w:rPr>
        <w:t>00</w:t>
      </w:r>
      <w:r w:rsidR="00B43597">
        <w:rPr>
          <w:rFonts w:ascii="Times New Roman" w:hAnsi="Times New Roman" w:cs="Times New Roman"/>
          <w:sz w:val="28"/>
          <w:szCs w:val="28"/>
        </w:rPr>
        <w:t>-п</w:t>
      </w:r>
      <w:r w:rsidR="00F14A2A">
        <w:rPr>
          <w:rFonts w:ascii="Times New Roman" w:hAnsi="Times New Roman" w:cs="Times New Roman"/>
          <w:sz w:val="28"/>
          <w:szCs w:val="28"/>
        </w:rPr>
        <w:t xml:space="preserve"> </w:t>
      </w:r>
    </w:p>
    <w:p w:rsidR="00C44166" w:rsidRDefault="00C44166" w:rsidP="00A13B87">
      <w:pPr>
        <w:pStyle w:val="ConsPlusNormal"/>
        <w:widowControl/>
        <w:ind w:firstLine="0"/>
        <w:jc w:val="center"/>
        <w:rPr>
          <w:rFonts w:ascii="Times New Roman" w:hAnsi="Times New Roman" w:cs="Times New Roman"/>
          <w:sz w:val="28"/>
          <w:szCs w:val="28"/>
        </w:rPr>
      </w:pPr>
    </w:p>
    <w:p w:rsidR="00CC1A77" w:rsidRPr="00873A1C" w:rsidRDefault="00CC1A77" w:rsidP="00CC1A77">
      <w:pPr>
        <w:pStyle w:val="a7"/>
        <w:spacing w:before="0" w:beforeAutospacing="0" w:after="0" w:afterAutospacing="0"/>
        <w:jc w:val="both"/>
        <w:rPr>
          <w:color w:val="000000"/>
          <w:sz w:val="28"/>
          <w:szCs w:val="28"/>
        </w:rPr>
      </w:pPr>
      <w:r w:rsidRPr="00873A1C">
        <w:rPr>
          <w:color w:val="000000"/>
          <w:sz w:val="28"/>
          <w:szCs w:val="28"/>
        </w:rPr>
        <w:t xml:space="preserve">Об утверждении Порядка организации </w:t>
      </w:r>
    </w:p>
    <w:p w:rsidR="00CC1A77" w:rsidRPr="00873A1C" w:rsidRDefault="00CC1A77" w:rsidP="00CC1A77">
      <w:pPr>
        <w:pStyle w:val="a7"/>
        <w:spacing w:before="0" w:beforeAutospacing="0" w:after="0" w:afterAutospacing="0"/>
        <w:jc w:val="both"/>
        <w:rPr>
          <w:color w:val="000000"/>
          <w:sz w:val="28"/>
          <w:szCs w:val="28"/>
        </w:rPr>
      </w:pPr>
      <w:r w:rsidRPr="00873A1C">
        <w:rPr>
          <w:color w:val="000000"/>
          <w:sz w:val="28"/>
          <w:szCs w:val="28"/>
        </w:rPr>
        <w:t>и проведения внутреннего муниципального</w:t>
      </w:r>
    </w:p>
    <w:p w:rsidR="00CC1A77" w:rsidRPr="00873A1C" w:rsidRDefault="00CC1A77" w:rsidP="00CC1A77">
      <w:pPr>
        <w:pStyle w:val="a7"/>
        <w:spacing w:before="0" w:beforeAutospacing="0" w:after="0" w:afterAutospacing="0"/>
        <w:jc w:val="both"/>
        <w:rPr>
          <w:color w:val="000000"/>
          <w:sz w:val="28"/>
          <w:szCs w:val="28"/>
        </w:rPr>
      </w:pPr>
      <w:r w:rsidRPr="00873A1C">
        <w:rPr>
          <w:color w:val="000000"/>
          <w:sz w:val="28"/>
          <w:szCs w:val="28"/>
        </w:rPr>
        <w:t xml:space="preserve">финансового контроля администрацией поселка </w:t>
      </w:r>
    </w:p>
    <w:p w:rsidR="00CC1A77" w:rsidRPr="00873A1C" w:rsidRDefault="00CC1A77" w:rsidP="00CC1A77">
      <w:pPr>
        <w:pStyle w:val="a7"/>
        <w:spacing w:before="0" w:beforeAutospacing="0" w:after="0" w:afterAutospacing="0"/>
        <w:jc w:val="both"/>
        <w:rPr>
          <w:color w:val="000000"/>
          <w:sz w:val="28"/>
          <w:szCs w:val="28"/>
        </w:rPr>
      </w:pPr>
      <w:proofErr w:type="gramStart"/>
      <w:r w:rsidRPr="00873A1C">
        <w:rPr>
          <w:color w:val="000000"/>
          <w:sz w:val="28"/>
          <w:szCs w:val="28"/>
        </w:rPr>
        <w:t>Большая</w:t>
      </w:r>
      <w:proofErr w:type="gramEnd"/>
      <w:r w:rsidRPr="00873A1C">
        <w:rPr>
          <w:color w:val="000000"/>
          <w:sz w:val="28"/>
          <w:szCs w:val="28"/>
        </w:rPr>
        <w:t xml:space="preserve"> Ирба Курагинского района</w:t>
      </w:r>
    </w:p>
    <w:p w:rsidR="00007E3D" w:rsidRPr="00873A1C" w:rsidRDefault="00CC1A77" w:rsidP="00903513">
      <w:pPr>
        <w:pStyle w:val="a7"/>
        <w:spacing w:before="0" w:beforeAutospacing="0" w:after="0" w:afterAutospacing="0"/>
        <w:jc w:val="both"/>
        <w:rPr>
          <w:color w:val="000000"/>
          <w:sz w:val="28"/>
          <w:szCs w:val="28"/>
        </w:rPr>
      </w:pPr>
      <w:r w:rsidRPr="00873A1C">
        <w:rPr>
          <w:color w:val="000000"/>
          <w:sz w:val="28"/>
          <w:szCs w:val="28"/>
        </w:rPr>
        <w:t> </w:t>
      </w:r>
    </w:p>
    <w:p w:rsidR="00CC1A77" w:rsidRPr="00873A1C" w:rsidRDefault="00CC1A77" w:rsidP="00CC1A77">
      <w:pPr>
        <w:pStyle w:val="a7"/>
        <w:spacing w:before="0" w:beforeAutospacing="0" w:after="0" w:afterAutospacing="0"/>
        <w:ind w:firstLine="709"/>
        <w:jc w:val="both"/>
        <w:rPr>
          <w:color w:val="000000"/>
          <w:sz w:val="28"/>
          <w:szCs w:val="28"/>
        </w:rPr>
      </w:pPr>
      <w:r w:rsidRPr="00873A1C">
        <w:rPr>
          <w:color w:val="000000"/>
          <w:sz w:val="28"/>
          <w:szCs w:val="28"/>
        </w:rPr>
        <w:t xml:space="preserve">В соответствии со статьей 269.2. </w:t>
      </w:r>
      <w:proofErr w:type="gramStart"/>
      <w:r w:rsidRPr="00873A1C">
        <w:rPr>
          <w:color w:val="000000"/>
          <w:sz w:val="28"/>
          <w:szCs w:val="28"/>
        </w:rPr>
        <w:t>Бюджетного кодекса Российской Федерации, статьей 99 Федерального закона от 05.04.2013 № 44-ФЗ «О контрактной системе в сфере закупок товаров, работ, услуг для обеспечения государственных и муниципальных нужд»,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 руководствуясь Федеральным законом от 06.10.2003 № 131-ФЗ «Об общих принципах организации местного самоуправления в Российской</w:t>
      </w:r>
      <w:proofErr w:type="gramEnd"/>
      <w:r w:rsidRPr="00873A1C">
        <w:rPr>
          <w:color w:val="000000"/>
          <w:sz w:val="28"/>
          <w:szCs w:val="28"/>
        </w:rPr>
        <w:t xml:space="preserve"> Федерации» (с изменениями и дополнениями) и Уставом муниципального образования поселок </w:t>
      </w:r>
      <w:proofErr w:type="gramStart"/>
      <w:r w:rsidRPr="00873A1C">
        <w:rPr>
          <w:color w:val="000000"/>
          <w:sz w:val="28"/>
          <w:szCs w:val="28"/>
        </w:rPr>
        <w:t>Большая</w:t>
      </w:r>
      <w:proofErr w:type="gramEnd"/>
      <w:r w:rsidRPr="00873A1C">
        <w:rPr>
          <w:color w:val="000000"/>
          <w:sz w:val="28"/>
          <w:szCs w:val="28"/>
        </w:rPr>
        <w:t xml:space="preserve"> Ирба Курагинского района, ПОСТАНОВЛЯЮ:</w:t>
      </w:r>
    </w:p>
    <w:p w:rsidR="00007E3D" w:rsidRPr="00873A1C" w:rsidRDefault="00007E3D" w:rsidP="00CC1A77">
      <w:pPr>
        <w:pStyle w:val="a7"/>
        <w:spacing w:before="0" w:beforeAutospacing="0" w:after="0" w:afterAutospacing="0"/>
        <w:ind w:firstLine="709"/>
        <w:jc w:val="both"/>
        <w:rPr>
          <w:color w:val="000000"/>
          <w:sz w:val="28"/>
          <w:szCs w:val="28"/>
        </w:rPr>
      </w:pPr>
    </w:p>
    <w:p w:rsidR="00CC1A77" w:rsidRPr="00873A1C" w:rsidRDefault="00CC1A77" w:rsidP="00CC1A77">
      <w:pPr>
        <w:pStyle w:val="a7"/>
        <w:spacing w:before="0" w:beforeAutospacing="0" w:after="0" w:afterAutospacing="0"/>
        <w:ind w:firstLine="709"/>
        <w:jc w:val="both"/>
        <w:rPr>
          <w:color w:val="000000"/>
          <w:sz w:val="28"/>
          <w:szCs w:val="28"/>
        </w:rPr>
      </w:pPr>
      <w:r w:rsidRPr="00873A1C">
        <w:rPr>
          <w:color w:val="000000"/>
          <w:sz w:val="28"/>
          <w:szCs w:val="28"/>
        </w:rPr>
        <w:t xml:space="preserve">1. Утвердить Порядок организации и проведения внутреннего муниципального финансового контроля на территории муниципального образования поселок </w:t>
      </w:r>
      <w:proofErr w:type="gramStart"/>
      <w:r w:rsidRPr="00873A1C">
        <w:rPr>
          <w:color w:val="000000"/>
          <w:sz w:val="28"/>
          <w:szCs w:val="28"/>
        </w:rPr>
        <w:t>Большая</w:t>
      </w:r>
      <w:proofErr w:type="gramEnd"/>
      <w:r w:rsidRPr="00873A1C">
        <w:rPr>
          <w:color w:val="000000"/>
          <w:sz w:val="28"/>
          <w:szCs w:val="28"/>
        </w:rPr>
        <w:t xml:space="preserve"> Ирба Курагинского района, согласно приложению.</w:t>
      </w:r>
    </w:p>
    <w:p w:rsidR="00CC1A77" w:rsidRPr="00873A1C" w:rsidRDefault="00873A1C" w:rsidP="00CC1A77">
      <w:pPr>
        <w:pStyle w:val="a7"/>
        <w:spacing w:before="0" w:beforeAutospacing="0" w:after="0" w:afterAutospacing="0"/>
        <w:ind w:firstLine="709"/>
        <w:jc w:val="both"/>
        <w:rPr>
          <w:color w:val="000000"/>
          <w:sz w:val="28"/>
          <w:szCs w:val="28"/>
        </w:rPr>
      </w:pPr>
      <w:r w:rsidRPr="00873A1C">
        <w:rPr>
          <w:color w:val="000000"/>
          <w:sz w:val="28"/>
          <w:szCs w:val="28"/>
        </w:rPr>
        <w:t xml:space="preserve">2. </w:t>
      </w:r>
      <w:r w:rsidR="00CC1A77" w:rsidRPr="00873A1C">
        <w:rPr>
          <w:color w:val="000000"/>
          <w:sz w:val="28"/>
          <w:szCs w:val="28"/>
        </w:rPr>
        <w:t xml:space="preserve">Утвердить состав органа муниципального финансового контроля администрации поселка </w:t>
      </w:r>
      <w:proofErr w:type="gramStart"/>
      <w:r w:rsidR="00CC1A77" w:rsidRPr="00873A1C">
        <w:rPr>
          <w:color w:val="000000"/>
          <w:sz w:val="28"/>
          <w:szCs w:val="28"/>
        </w:rPr>
        <w:t>Большая</w:t>
      </w:r>
      <w:proofErr w:type="gramEnd"/>
      <w:r w:rsidR="00CC1A77" w:rsidRPr="00873A1C">
        <w:rPr>
          <w:color w:val="000000"/>
          <w:sz w:val="28"/>
          <w:szCs w:val="28"/>
        </w:rPr>
        <w:t xml:space="preserve"> Ирба.</w:t>
      </w:r>
    </w:p>
    <w:p w:rsidR="00CC1A77" w:rsidRPr="00873A1C" w:rsidRDefault="00CC1A77" w:rsidP="00CC1A77">
      <w:pPr>
        <w:pStyle w:val="a7"/>
        <w:spacing w:before="0" w:beforeAutospacing="0" w:after="0" w:afterAutospacing="0"/>
        <w:ind w:firstLine="709"/>
        <w:jc w:val="both"/>
        <w:rPr>
          <w:color w:val="000000"/>
          <w:sz w:val="28"/>
          <w:szCs w:val="28"/>
        </w:rPr>
      </w:pPr>
      <w:r w:rsidRPr="00873A1C">
        <w:rPr>
          <w:color w:val="000000"/>
          <w:sz w:val="28"/>
          <w:szCs w:val="28"/>
        </w:rPr>
        <w:t>3. Настоящее постановление вступает в силу с момента подписания и подлежит опубликованию в газете муниципального образования «Ирбинский вестник».</w:t>
      </w:r>
    </w:p>
    <w:p w:rsidR="00007E3D" w:rsidRPr="00873A1C" w:rsidRDefault="00007E3D" w:rsidP="00873A1C">
      <w:pPr>
        <w:pStyle w:val="a7"/>
        <w:spacing w:before="0" w:beforeAutospacing="0" w:after="0" w:afterAutospacing="0"/>
        <w:ind w:firstLine="708"/>
        <w:jc w:val="both"/>
        <w:rPr>
          <w:color w:val="000000"/>
          <w:sz w:val="28"/>
          <w:szCs w:val="28"/>
        </w:rPr>
      </w:pPr>
      <w:r w:rsidRPr="00873A1C">
        <w:rPr>
          <w:color w:val="000000"/>
          <w:sz w:val="28"/>
          <w:szCs w:val="28"/>
        </w:rPr>
        <w:t>4. Признать утратившим силу постановление администрации поселок Большая Ирба  13.12.2018  № 204-п «Об утверждении Порядка организации и проведения внутреннего муниципального финансового контроля администрацией поселка Большая Ирба Курагинского района»</w:t>
      </w:r>
      <w:r w:rsidR="00903513" w:rsidRPr="00873A1C">
        <w:rPr>
          <w:color w:val="000000"/>
          <w:sz w:val="28"/>
          <w:szCs w:val="28"/>
        </w:rPr>
        <w:t>.</w:t>
      </w:r>
    </w:p>
    <w:p w:rsidR="00CC1A77" w:rsidRPr="00873A1C" w:rsidRDefault="00873A1C" w:rsidP="00CC1A77">
      <w:pPr>
        <w:pStyle w:val="a7"/>
        <w:spacing w:before="0" w:beforeAutospacing="0" w:after="0" w:afterAutospacing="0"/>
        <w:ind w:firstLine="709"/>
        <w:jc w:val="both"/>
        <w:rPr>
          <w:color w:val="000000"/>
          <w:sz w:val="28"/>
          <w:szCs w:val="28"/>
        </w:rPr>
      </w:pPr>
      <w:r w:rsidRPr="00873A1C">
        <w:rPr>
          <w:color w:val="000000"/>
          <w:sz w:val="28"/>
          <w:szCs w:val="28"/>
        </w:rPr>
        <w:t>5</w:t>
      </w:r>
      <w:r w:rsidR="00CC1A77" w:rsidRPr="00873A1C">
        <w:rPr>
          <w:color w:val="000000"/>
          <w:sz w:val="28"/>
          <w:szCs w:val="28"/>
        </w:rPr>
        <w:t xml:space="preserve">. </w:t>
      </w:r>
      <w:proofErr w:type="gramStart"/>
      <w:r w:rsidR="00CC1A77" w:rsidRPr="00873A1C">
        <w:rPr>
          <w:color w:val="000000"/>
          <w:sz w:val="28"/>
          <w:szCs w:val="28"/>
        </w:rPr>
        <w:t>Контроль за</w:t>
      </w:r>
      <w:proofErr w:type="gramEnd"/>
      <w:r w:rsidR="00CC1A77" w:rsidRPr="00873A1C">
        <w:rPr>
          <w:color w:val="000000"/>
          <w:sz w:val="28"/>
          <w:szCs w:val="28"/>
        </w:rPr>
        <w:t xml:space="preserve"> исполнением настоящего постановления оставляю за собой.</w:t>
      </w:r>
    </w:p>
    <w:p w:rsidR="00903513" w:rsidRPr="00873A1C" w:rsidRDefault="00903513" w:rsidP="00A7080C">
      <w:pPr>
        <w:pStyle w:val="a7"/>
        <w:spacing w:before="0" w:beforeAutospacing="0" w:after="0" w:afterAutospacing="0"/>
        <w:jc w:val="both"/>
        <w:rPr>
          <w:color w:val="000000"/>
          <w:sz w:val="28"/>
          <w:szCs w:val="28"/>
        </w:rPr>
      </w:pPr>
    </w:p>
    <w:p w:rsidR="00CC1A77" w:rsidRPr="00873A1C" w:rsidRDefault="00CC1A77" w:rsidP="00A7080C">
      <w:pPr>
        <w:pStyle w:val="a7"/>
        <w:spacing w:before="0" w:beforeAutospacing="0" w:after="0" w:afterAutospacing="0"/>
        <w:jc w:val="both"/>
        <w:rPr>
          <w:color w:val="000000"/>
          <w:sz w:val="28"/>
          <w:szCs w:val="28"/>
        </w:rPr>
      </w:pPr>
      <w:r w:rsidRPr="00873A1C">
        <w:rPr>
          <w:color w:val="000000"/>
          <w:sz w:val="28"/>
          <w:szCs w:val="28"/>
        </w:rPr>
        <w:t>Глав</w:t>
      </w:r>
      <w:r w:rsidR="00A7080C" w:rsidRPr="00873A1C">
        <w:rPr>
          <w:color w:val="000000"/>
          <w:sz w:val="28"/>
          <w:szCs w:val="28"/>
        </w:rPr>
        <w:t>а</w:t>
      </w:r>
      <w:r w:rsidRPr="00873A1C">
        <w:rPr>
          <w:color w:val="000000"/>
          <w:sz w:val="28"/>
          <w:szCs w:val="28"/>
        </w:rPr>
        <w:t xml:space="preserve"> поселка                                  </w:t>
      </w:r>
      <w:r w:rsidR="00A7080C" w:rsidRPr="00873A1C">
        <w:rPr>
          <w:color w:val="000000"/>
          <w:sz w:val="28"/>
          <w:szCs w:val="28"/>
        </w:rPr>
        <w:t xml:space="preserve">    </w:t>
      </w:r>
      <w:r w:rsidRPr="00873A1C">
        <w:rPr>
          <w:color w:val="000000"/>
          <w:sz w:val="28"/>
          <w:szCs w:val="28"/>
        </w:rPr>
        <w:t xml:space="preserve">                                         </w:t>
      </w:r>
      <w:r w:rsidR="00903513" w:rsidRPr="00873A1C">
        <w:rPr>
          <w:color w:val="000000"/>
          <w:sz w:val="28"/>
          <w:szCs w:val="28"/>
        </w:rPr>
        <w:t>М.В. Конюхова</w:t>
      </w:r>
    </w:p>
    <w:p w:rsidR="00CC1A77" w:rsidRPr="00873A1C" w:rsidRDefault="00CC1A77" w:rsidP="00A7080C">
      <w:pPr>
        <w:pStyle w:val="a7"/>
        <w:spacing w:before="0" w:beforeAutospacing="0" w:after="0" w:afterAutospacing="0"/>
        <w:ind w:left="5103"/>
        <w:rPr>
          <w:color w:val="000000"/>
          <w:sz w:val="28"/>
          <w:szCs w:val="28"/>
        </w:rPr>
      </w:pPr>
      <w:r w:rsidRPr="00873A1C">
        <w:rPr>
          <w:color w:val="000000"/>
          <w:sz w:val="28"/>
          <w:szCs w:val="28"/>
        </w:rPr>
        <w:lastRenderedPageBreak/>
        <w:t xml:space="preserve">Приложение </w:t>
      </w:r>
    </w:p>
    <w:p w:rsidR="00CC1A77" w:rsidRPr="00873A1C" w:rsidRDefault="00CC1A77" w:rsidP="00CC1A77">
      <w:pPr>
        <w:pStyle w:val="a7"/>
        <w:spacing w:before="0" w:beforeAutospacing="0" w:after="0" w:afterAutospacing="0"/>
        <w:ind w:left="5103"/>
        <w:jc w:val="both"/>
        <w:rPr>
          <w:color w:val="000000"/>
          <w:sz w:val="28"/>
          <w:szCs w:val="28"/>
        </w:rPr>
      </w:pPr>
      <w:r w:rsidRPr="00873A1C">
        <w:rPr>
          <w:color w:val="000000"/>
          <w:sz w:val="28"/>
          <w:szCs w:val="28"/>
        </w:rPr>
        <w:t xml:space="preserve">к постановлению администрации </w:t>
      </w:r>
    </w:p>
    <w:p w:rsidR="00CC1A77" w:rsidRPr="00873A1C" w:rsidRDefault="00CC1A77" w:rsidP="00CC1A77">
      <w:pPr>
        <w:pStyle w:val="a7"/>
        <w:spacing w:before="0" w:beforeAutospacing="0" w:after="0" w:afterAutospacing="0"/>
        <w:ind w:left="5103"/>
        <w:jc w:val="both"/>
        <w:rPr>
          <w:color w:val="000000"/>
          <w:sz w:val="28"/>
          <w:szCs w:val="28"/>
        </w:rPr>
      </w:pPr>
      <w:r w:rsidRPr="00873A1C">
        <w:rPr>
          <w:color w:val="000000"/>
          <w:sz w:val="28"/>
          <w:szCs w:val="28"/>
        </w:rPr>
        <w:t xml:space="preserve">поселка </w:t>
      </w:r>
      <w:proofErr w:type="gramStart"/>
      <w:r w:rsidRPr="00873A1C">
        <w:rPr>
          <w:color w:val="000000"/>
          <w:sz w:val="28"/>
          <w:szCs w:val="28"/>
        </w:rPr>
        <w:t>Большая</w:t>
      </w:r>
      <w:proofErr w:type="gramEnd"/>
      <w:r w:rsidRPr="00873A1C">
        <w:rPr>
          <w:color w:val="000000"/>
          <w:sz w:val="28"/>
          <w:szCs w:val="28"/>
        </w:rPr>
        <w:t xml:space="preserve"> Ирба</w:t>
      </w:r>
    </w:p>
    <w:p w:rsidR="00CC1A77" w:rsidRPr="00873A1C" w:rsidRDefault="00CC1A77" w:rsidP="00A7080C">
      <w:pPr>
        <w:pStyle w:val="a7"/>
        <w:spacing w:before="0" w:beforeAutospacing="0" w:after="0" w:afterAutospacing="0"/>
        <w:ind w:left="5103"/>
        <w:jc w:val="both"/>
        <w:rPr>
          <w:color w:val="000000"/>
          <w:sz w:val="28"/>
          <w:szCs w:val="28"/>
        </w:rPr>
      </w:pPr>
      <w:r w:rsidRPr="00873A1C">
        <w:rPr>
          <w:color w:val="000000"/>
          <w:sz w:val="28"/>
          <w:szCs w:val="28"/>
        </w:rPr>
        <w:t>от</w:t>
      </w:r>
      <w:r w:rsidR="00B43597" w:rsidRPr="00873A1C">
        <w:rPr>
          <w:color w:val="000000"/>
          <w:sz w:val="28"/>
          <w:szCs w:val="28"/>
        </w:rPr>
        <w:t xml:space="preserve"> </w:t>
      </w:r>
      <w:r w:rsidR="00903513" w:rsidRPr="00873A1C">
        <w:rPr>
          <w:color w:val="000000"/>
          <w:sz w:val="28"/>
          <w:szCs w:val="28"/>
        </w:rPr>
        <w:t>_-.__.__</w:t>
      </w:r>
      <w:r w:rsidRPr="00873A1C">
        <w:rPr>
          <w:color w:val="000000"/>
          <w:sz w:val="28"/>
          <w:szCs w:val="28"/>
        </w:rPr>
        <w:t xml:space="preserve"> № </w:t>
      </w:r>
      <w:r w:rsidR="00A7080C" w:rsidRPr="00873A1C">
        <w:rPr>
          <w:color w:val="000000"/>
          <w:sz w:val="28"/>
          <w:szCs w:val="28"/>
        </w:rPr>
        <w:t xml:space="preserve"> </w:t>
      </w:r>
      <w:r w:rsidR="00903513" w:rsidRPr="00873A1C">
        <w:rPr>
          <w:color w:val="000000"/>
          <w:sz w:val="28"/>
          <w:szCs w:val="28"/>
        </w:rPr>
        <w:t>00</w:t>
      </w:r>
      <w:r w:rsidR="00B43597" w:rsidRPr="00873A1C">
        <w:rPr>
          <w:color w:val="000000"/>
          <w:sz w:val="28"/>
          <w:szCs w:val="28"/>
        </w:rPr>
        <w:t>-п</w:t>
      </w:r>
      <w:r w:rsidR="00A7080C" w:rsidRPr="00873A1C">
        <w:rPr>
          <w:color w:val="000000"/>
          <w:sz w:val="28"/>
          <w:szCs w:val="28"/>
        </w:rPr>
        <w:t xml:space="preserve">        </w:t>
      </w:r>
    </w:p>
    <w:p w:rsidR="00CC1A77" w:rsidRPr="00BA20BF" w:rsidRDefault="00CC1A77" w:rsidP="00CC1A77">
      <w:pPr>
        <w:pStyle w:val="a7"/>
        <w:spacing w:before="0" w:beforeAutospacing="0" w:after="0" w:afterAutospacing="0"/>
        <w:jc w:val="both"/>
        <w:rPr>
          <w:color w:val="000000"/>
        </w:rPr>
      </w:pPr>
    </w:p>
    <w:p w:rsidR="00CC1A77" w:rsidRPr="00873A1C" w:rsidRDefault="00CC1A77" w:rsidP="00CC1A77">
      <w:pPr>
        <w:pStyle w:val="a7"/>
        <w:spacing w:before="0" w:beforeAutospacing="0" w:after="0" w:afterAutospacing="0"/>
        <w:jc w:val="center"/>
        <w:rPr>
          <w:color w:val="000000"/>
          <w:sz w:val="28"/>
          <w:szCs w:val="28"/>
        </w:rPr>
      </w:pPr>
      <w:r w:rsidRPr="00873A1C">
        <w:rPr>
          <w:color w:val="000000"/>
          <w:sz w:val="28"/>
          <w:szCs w:val="28"/>
        </w:rPr>
        <w:t>Порядок</w:t>
      </w:r>
    </w:p>
    <w:p w:rsidR="00CC1A77" w:rsidRPr="00873A1C" w:rsidRDefault="00CC1A77" w:rsidP="00CC1A77">
      <w:pPr>
        <w:pStyle w:val="a7"/>
        <w:spacing w:before="0" w:beforeAutospacing="0" w:after="0" w:afterAutospacing="0"/>
        <w:jc w:val="center"/>
        <w:rPr>
          <w:color w:val="000000"/>
          <w:sz w:val="28"/>
          <w:szCs w:val="28"/>
        </w:rPr>
      </w:pPr>
      <w:r w:rsidRPr="00873A1C">
        <w:rPr>
          <w:color w:val="000000"/>
          <w:sz w:val="28"/>
          <w:szCs w:val="28"/>
        </w:rPr>
        <w:t xml:space="preserve">организации и проведения внутреннего муниципального финансового контроля на территории муниципального образования поселок </w:t>
      </w:r>
      <w:proofErr w:type="gramStart"/>
      <w:r w:rsidRPr="00873A1C">
        <w:rPr>
          <w:color w:val="000000"/>
          <w:sz w:val="28"/>
          <w:szCs w:val="28"/>
        </w:rPr>
        <w:t>Большая</w:t>
      </w:r>
      <w:proofErr w:type="gramEnd"/>
      <w:r w:rsidRPr="00873A1C">
        <w:rPr>
          <w:color w:val="000000"/>
          <w:sz w:val="28"/>
          <w:szCs w:val="28"/>
        </w:rPr>
        <w:t xml:space="preserve"> Ирба Курагинского района Красноярского края</w:t>
      </w:r>
    </w:p>
    <w:p w:rsidR="00CC1A77" w:rsidRPr="00873A1C" w:rsidRDefault="00CC1A77" w:rsidP="00CC1A77">
      <w:pPr>
        <w:pStyle w:val="a7"/>
        <w:spacing w:before="0" w:beforeAutospacing="0" w:after="0" w:afterAutospacing="0"/>
        <w:jc w:val="both"/>
        <w:rPr>
          <w:color w:val="000000"/>
          <w:sz w:val="28"/>
          <w:szCs w:val="28"/>
        </w:rPr>
      </w:pPr>
      <w:r w:rsidRPr="00873A1C">
        <w:rPr>
          <w:color w:val="000000"/>
          <w:sz w:val="28"/>
          <w:szCs w:val="28"/>
        </w:rPr>
        <w:t> </w:t>
      </w:r>
    </w:p>
    <w:p w:rsidR="00903513" w:rsidRPr="00873A1C" w:rsidRDefault="00903513" w:rsidP="00903513">
      <w:pPr>
        <w:shd w:val="clear" w:color="auto" w:fill="FFFFFF"/>
        <w:jc w:val="center"/>
        <w:rPr>
          <w:rFonts w:ascii="Times New Roman" w:hAnsi="Times New Roman" w:cs="Times New Roman"/>
          <w:color w:val="000000"/>
          <w:sz w:val="28"/>
          <w:szCs w:val="28"/>
        </w:rPr>
      </w:pPr>
    </w:p>
    <w:p w:rsidR="00903513" w:rsidRPr="00873A1C" w:rsidRDefault="00414224" w:rsidP="00903513">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lang w:val="en-US"/>
        </w:rPr>
        <w:t>I</w:t>
      </w:r>
      <w:r w:rsidRPr="00DC2538">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ОБЩИЕ ПОЛОЖЕНИЯ1</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1. Внутренний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 xml:space="preserve">Внутренний муниципальный финансовый контроль подразделяется </w:t>
      </w:r>
      <w:proofErr w:type="gramStart"/>
      <w:r w:rsidRPr="00873A1C">
        <w:rPr>
          <w:rFonts w:ascii="Times New Roman" w:hAnsi="Times New Roman" w:cs="Times New Roman"/>
          <w:sz w:val="28"/>
          <w:szCs w:val="28"/>
        </w:rPr>
        <w:t>на</w:t>
      </w:r>
      <w:proofErr w:type="gramEnd"/>
      <w:r w:rsidRPr="00873A1C">
        <w:rPr>
          <w:rFonts w:ascii="Times New Roman" w:hAnsi="Times New Roman" w:cs="Times New Roman"/>
          <w:sz w:val="28"/>
          <w:szCs w:val="28"/>
        </w:rPr>
        <w:t xml:space="preserve"> предварительный и последующий.</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 xml:space="preserve">Предварительный контроль осуществляется в целях предупреждения и пресечения бюджетных нарушений в процессе исполнения бюджета муниципального образования поселок </w:t>
      </w:r>
      <w:proofErr w:type="gramStart"/>
      <w:r w:rsidR="00DC2538">
        <w:rPr>
          <w:rFonts w:ascii="Times New Roman" w:hAnsi="Times New Roman" w:cs="Times New Roman"/>
          <w:sz w:val="28"/>
          <w:szCs w:val="28"/>
        </w:rPr>
        <w:t>Большая</w:t>
      </w:r>
      <w:proofErr w:type="gramEnd"/>
      <w:r w:rsidR="00DC2538">
        <w:rPr>
          <w:rFonts w:ascii="Times New Roman" w:hAnsi="Times New Roman" w:cs="Times New Roman"/>
          <w:sz w:val="28"/>
          <w:szCs w:val="28"/>
        </w:rPr>
        <w:t xml:space="preserve"> Ирба</w:t>
      </w:r>
      <w:r w:rsidRPr="00873A1C">
        <w:rPr>
          <w:rFonts w:ascii="Times New Roman" w:hAnsi="Times New Roman" w:cs="Times New Roman"/>
          <w:sz w:val="28"/>
          <w:szCs w:val="28"/>
        </w:rPr>
        <w:t>.</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 xml:space="preserve">Последующий контроль осуществляется по результатам исполнения бюджета муниципального образования поселок </w:t>
      </w:r>
      <w:proofErr w:type="gramStart"/>
      <w:r w:rsidR="00DC2538">
        <w:rPr>
          <w:rFonts w:ascii="Times New Roman" w:hAnsi="Times New Roman" w:cs="Times New Roman"/>
          <w:sz w:val="28"/>
          <w:szCs w:val="28"/>
        </w:rPr>
        <w:t>Большая</w:t>
      </w:r>
      <w:proofErr w:type="gramEnd"/>
      <w:r w:rsidR="00DC2538">
        <w:rPr>
          <w:rFonts w:ascii="Times New Roman" w:hAnsi="Times New Roman" w:cs="Times New Roman"/>
          <w:sz w:val="28"/>
          <w:szCs w:val="28"/>
        </w:rPr>
        <w:t xml:space="preserve"> Ирба</w:t>
      </w:r>
      <w:r w:rsidRPr="00873A1C">
        <w:rPr>
          <w:rFonts w:ascii="Times New Roman" w:hAnsi="Times New Roman" w:cs="Times New Roman"/>
          <w:i/>
          <w:sz w:val="28"/>
          <w:szCs w:val="28"/>
        </w:rPr>
        <w:t xml:space="preserve"> </w:t>
      </w:r>
      <w:r w:rsidRPr="00873A1C">
        <w:rPr>
          <w:rFonts w:ascii="Times New Roman" w:hAnsi="Times New Roman" w:cs="Times New Roman"/>
          <w:sz w:val="28"/>
          <w:szCs w:val="28"/>
        </w:rPr>
        <w:t>в целях установления законности его исполнения, достоверности учета и отчетности.</w:t>
      </w:r>
    </w:p>
    <w:p w:rsidR="00873A1C" w:rsidRPr="00873A1C" w:rsidRDefault="00873A1C" w:rsidP="00414224">
      <w:pPr>
        <w:pStyle w:val="ConsPlusNormal"/>
        <w:ind w:firstLine="708"/>
        <w:jc w:val="both"/>
        <w:rPr>
          <w:rFonts w:ascii="Times New Roman" w:hAnsi="Times New Roman" w:cs="Times New Roman"/>
          <w:sz w:val="28"/>
          <w:szCs w:val="28"/>
        </w:rPr>
      </w:pPr>
      <w:r w:rsidRPr="00873A1C">
        <w:rPr>
          <w:rFonts w:ascii="Times New Roman" w:hAnsi="Times New Roman" w:cs="Times New Roman"/>
          <w:sz w:val="28"/>
          <w:szCs w:val="28"/>
        </w:rPr>
        <w:t>2. Объектами внутреннего муниципального финансового контроля (далее - объекты контроля) являются:</w:t>
      </w:r>
    </w:p>
    <w:p w:rsidR="00873A1C" w:rsidRPr="00873A1C" w:rsidRDefault="00873A1C" w:rsidP="00873A1C">
      <w:pPr>
        <w:autoSpaceDE w:val="0"/>
        <w:autoSpaceDN w:val="0"/>
        <w:adjustRightInd w:val="0"/>
        <w:spacing w:after="0" w:line="240" w:lineRule="auto"/>
        <w:ind w:firstLine="708"/>
        <w:jc w:val="both"/>
        <w:rPr>
          <w:rFonts w:ascii="Times New Roman" w:hAnsi="Times New Roman" w:cs="Times New Roman"/>
          <w:sz w:val="28"/>
          <w:szCs w:val="28"/>
          <w:lang w:eastAsia="ru-RU"/>
        </w:rPr>
      </w:pPr>
      <w:proofErr w:type="gramStart"/>
      <w:r w:rsidRPr="00873A1C">
        <w:rPr>
          <w:rFonts w:ascii="Times New Roman" w:hAnsi="Times New Roman" w:cs="Times New Roman"/>
          <w:sz w:val="28"/>
          <w:szCs w:val="28"/>
          <w:lang w:eastAsia="ru-RU"/>
        </w:rPr>
        <w:t>главные распорядители (распорядители, получатели) бюджетных средств, главные администраторы (администраторы) доходов соответствующего бюджета, главные администраторы (администраторы) источников финансирования дефицита соответствующего бюджета;</w:t>
      </w:r>
      <w:proofErr w:type="gramEnd"/>
    </w:p>
    <w:p w:rsidR="00873A1C" w:rsidRDefault="00873A1C" w:rsidP="00873A1C">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873A1C">
        <w:rPr>
          <w:rFonts w:ascii="Times New Roman" w:hAnsi="Times New Roman" w:cs="Times New Roman"/>
          <w:sz w:val="28"/>
          <w:szCs w:val="28"/>
          <w:lang w:eastAsia="ru-RU"/>
        </w:rPr>
        <w:t xml:space="preserve">финансовый орган публично-правового образования, бюджету которого предоставлены межбюджетные субсидии, субвенции, иные межбюджетные трансферты, имеющие целевое назначение, бюджетные кредиты, высший исполнительный орган государственной власти субъекта </w:t>
      </w:r>
    </w:p>
    <w:p w:rsidR="00873A1C" w:rsidRPr="00873A1C" w:rsidRDefault="00873A1C" w:rsidP="00414224">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873A1C">
        <w:rPr>
          <w:rFonts w:ascii="Times New Roman" w:hAnsi="Times New Roman" w:cs="Times New Roman"/>
          <w:sz w:val="28"/>
          <w:szCs w:val="28"/>
          <w:lang w:eastAsia="ru-RU"/>
        </w:rPr>
        <w:t>Российской Федерации (местная администрация);</w:t>
      </w:r>
    </w:p>
    <w:p w:rsidR="00873A1C" w:rsidRPr="00873A1C" w:rsidRDefault="00873A1C" w:rsidP="00414224">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873A1C">
        <w:rPr>
          <w:rFonts w:ascii="Times New Roman" w:hAnsi="Times New Roman" w:cs="Times New Roman"/>
          <w:sz w:val="28"/>
          <w:szCs w:val="28"/>
          <w:lang w:eastAsia="ru-RU"/>
        </w:rPr>
        <w:t>государственные (муниципальные) учреждения;</w:t>
      </w:r>
    </w:p>
    <w:p w:rsidR="00873A1C" w:rsidRPr="00873A1C" w:rsidRDefault="00873A1C" w:rsidP="00414224">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873A1C">
        <w:rPr>
          <w:rFonts w:ascii="Times New Roman" w:hAnsi="Times New Roman" w:cs="Times New Roman"/>
          <w:sz w:val="28"/>
          <w:szCs w:val="28"/>
          <w:lang w:eastAsia="ru-RU"/>
        </w:rPr>
        <w:t>государственные (муниципальные) унитарные предприятия;</w:t>
      </w:r>
    </w:p>
    <w:p w:rsidR="00873A1C" w:rsidRPr="00873A1C" w:rsidRDefault="00873A1C" w:rsidP="00414224">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873A1C">
        <w:rPr>
          <w:rFonts w:ascii="Times New Roman" w:hAnsi="Times New Roman" w:cs="Times New Roman"/>
          <w:sz w:val="28"/>
          <w:szCs w:val="28"/>
          <w:lang w:eastAsia="ru-RU"/>
        </w:rPr>
        <w:t>государственные корпорации (компании), публично-правовые компании;</w:t>
      </w:r>
    </w:p>
    <w:p w:rsidR="00873A1C" w:rsidRPr="00873A1C" w:rsidRDefault="00873A1C" w:rsidP="00414224">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873A1C">
        <w:rPr>
          <w:rFonts w:ascii="Times New Roman" w:hAnsi="Times New Roman" w:cs="Times New Roman"/>
          <w:sz w:val="28"/>
          <w:szCs w:val="28"/>
          <w:lang w:eastAsia="ru-RU"/>
        </w:rPr>
        <w:t xml:space="preserve">хозяйственные товарищества и общества с участием публично-правовых образований в их уставных (складочных) капиталах, а также </w:t>
      </w:r>
      <w:r w:rsidRPr="00873A1C">
        <w:rPr>
          <w:rFonts w:ascii="Times New Roman" w:hAnsi="Times New Roman" w:cs="Times New Roman"/>
          <w:sz w:val="28"/>
          <w:szCs w:val="28"/>
          <w:lang w:eastAsia="ru-RU"/>
        </w:rPr>
        <w:lastRenderedPageBreak/>
        <w:t>коммерческие организации с долей (вкладом) таких товариществ и обществ в их уставных (складочных) капиталах;</w:t>
      </w:r>
    </w:p>
    <w:p w:rsidR="00873A1C" w:rsidRPr="00873A1C" w:rsidRDefault="00873A1C" w:rsidP="00414224">
      <w:pPr>
        <w:autoSpaceDE w:val="0"/>
        <w:autoSpaceDN w:val="0"/>
        <w:adjustRightInd w:val="0"/>
        <w:spacing w:after="0" w:line="240" w:lineRule="auto"/>
        <w:ind w:firstLine="708"/>
        <w:jc w:val="both"/>
        <w:rPr>
          <w:rFonts w:ascii="Times New Roman" w:hAnsi="Times New Roman" w:cs="Times New Roman"/>
          <w:sz w:val="28"/>
          <w:szCs w:val="28"/>
          <w:lang w:eastAsia="ru-RU"/>
        </w:rPr>
      </w:pPr>
      <w:proofErr w:type="gramStart"/>
      <w:r w:rsidRPr="00873A1C">
        <w:rPr>
          <w:rFonts w:ascii="Times New Roman" w:hAnsi="Times New Roman" w:cs="Times New Roman"/>
          <w:sz w:val="28"/>
          <w:szCs w:val="28"/>
          <w:lang w:eastAsia="ru-RU"/>
        </w:rPr>
        <w:t>юридические лица (за исключением государственных (муниципальных) учреждений, государственных (муниципальных) унитарных предприятий, государственных корпораций (компаний),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являющиеся:</w:t>
      </w:r>
      <w:proofErr w:type="gramEnd"/>
    </w:p>
    <w:p w:rsidR="00873A1C" w:rsidRPr="00873A1C" w:rsidRDefault="00873A1C" w:rsidP="00414224">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873A1C">
        <w:rPr>
          <w:rFonts w:ascii="Times New Roman" w:hAnsi="Times New Roman" w:cs="Times New Roman"/>
          <w:sz w:val="28"/>
          <w:szCs w:val="28"/>
          <w:lang w:eastAsia="ru-RU"/>
        </w:rPr>
        <w:t>юридическими и физическими лицами, индивидуальными предпринимателями, получающими средства из соответствующего бюджета на основании договоров (соглашений) о предоставлении средств из соответствующего бюджета и (или) государственных (муниципальных) контрактов, кредиты, обеспеченные государственными и муниципальными гарантиями;</w:t>
      </w:r>
    </w:p>
    <w:p w:rsidR="00873A1C" w:rsidRPr="00873A1C" w:rsidRDefault="00873A1C" w:rsidP="00414224">
      <w:pPr>
        <w:autoSpaceDE w:val="0"/>
        <w:autoSpaceDN w:val="0"/>
        <w:adjustRightInd w:val="0"/>
        <w:spacing w:after="0" w:line="240" w:lineRule="auto"/>
        <w:ind w:firstLine="708"/>
        <w:jc w:val="both"/>
        <w:rPr>
          <w:rFonts w:ascii="Times New Roman" w:hAnsi="Times New Roman" w:cs="Times New Roman"/>
          <w:sz w:val="28"/>
          <w:szCs w:val="28"/>
          <w:lang w:eastAsia="ru-RU"/>
        </w:rPr>
      </w:pPr>
      <w:proofErr w:type="gramStart"/>
      <w:r w:rsidRPr="00873A1C">
        <w:rPr>
          <w:rFonts w:ascii="Times New Roman" w:hAnsi="Times New Roman" w:cs="Times New Roman"/>
          <w:sz w:val="28"/>
          <w:szCs w:val="28"/>
          <w:lang w:eastAsia="ru-RU"/>
        </w:rPr>
        <w:t>исполнителями (поставщиками, подрядчиками) по договорам (соглашениям), заключенным в целях исполнения договоров (соглашений) о предоставлении средств из соответствующего бюджета и (или) государственных (муниципальных) контрактов;</w:t>
      </w:r>
      <w:proofErr w:type="gramEnd"/>
    </w:p>
    <w:p w:rsidR="00873A1C" w:rsidRPr="00873A1C" w:rsidRDefault="00873A1C" w:rsidP="00414224">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873A1C">
        <w:rPr>
          <w:rFonts w:ascii="Times New Roman" w:hAnsi="Times New Roman" w:cs="Times New Roman"/>
          <w:sz w:val="28"/>
          <w:szCs w:val="28"/>
          <w:lang w:eastAsia="ru-RU"/>
        </w:rPr>
        <w:t>органы управления государственными внебюджетными фондами;</w:t>
      </w:r>
    </w:p>
    <w:p w:rsidR="00873A1C" w:rsidRPr="00873A1C" w:rsidRDefault="00873A1C" w:rsidP="00873A1C">
      <w:pPr>
        <w:autoSpaceDE w:val="0"/>
        <w:autoSpaceDN w:val="0"/>
        <w:adjustRightInd w:val="0"/>
        <w:spacing w:after="0" w:line="240" w:lineRule="auto"/>
        <w:jc w:val="both"/>
        <w:rPr>
          <w:rFonts w:ascii="Times New Roman" w:hAnsi="Times New Roman" w:cs="Times New Roman"/>
          <w:sz w:val="28"/>
          <w:szCs w:val="28"/>
          <w:lang w:eastAsia="ru-RU"/>
        </w:rPr>
      </w:pPr>
      <w:r w:rsidRPr="00873A1C">
        <w:rPr>
          <w:rFonts w:ascii="Times New Roman" w:hAnsi="Times New Roman" w:cs="Times New Roman"/>
          <w:sz w:val="28"/>
          <w:szCs w:val="28"/>
          <w:lang w:eastAsia="ru-RU"/>
        </w:rPr>
        <w:t>юридические лица, получающие средства из бюджетов государственных внебюджетных фондов по договорам о финансовом обеспечении обязательного медицинского страхования;</w:t>
      </w:r>
    </w:p>
    <w:p w:rsidR="00873A1C" w:rsidRPr="00873A1C" w:rsidRDefault="00873A1C" w:rsidP="00414224">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873A1C">
        <w:rPr>
          <w:rFonts w:ascii="Times New Roman" w:hAnsi="Times New Roman" w:cs="Times New Roman"/>
          <w:sz w:val="28"/>
          <w:szCs w:val="28"/>
          <w:lang w:eastAsia="ru-RU"/>
        </w:rPr>
        <w:t>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соответствующего бюджета бюджетной системы Российской Федерации.</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3. Методами осуществления внутреннего муниципального финансового контроля являются проверка, ревизия, обследование.</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Под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Под ревизией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 xml:space="preserve">Под обследованием понимаются анализ и оценка </w:t>
      </w:r>
      <w:proofErr w:type="gramStart"/>
      <w:r w:rsidRPr="00873A1C">
        <w:rPr>
          <w:rFonts w:ascii="Times New Roman" w:hAnsi="Times New Roman" w:cs="Times New Roman"/>
          <w:sz w:val="28"/>
          <w:szCs w:val="28"/>
        </w:rPr>
        <w:t>состояния определенной сферы деятельности объекта контроля</w:t>
      </w:r>
      <w:proofErr w:type="gramEnd"/>
      <w:r w:rsidRPr="00873A1C">
        <w:rPr>
          <w:rFonts w:ascii="Times New Roman" w:hAnsi="Times New Roman" w:cs="Times New Roman"/>
          <w:sz w:val="28"/>
          <w:szCs w:val="28"/>
        </w:rPr>
        <w:t>.</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Проверки подразделяются на камеральные и выездные, в том числе встречные проверки.</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lastRenderedPageBreak/>
        <w:t xml:space="preserve">Под камеральными проверками понимаются проверки, проводимые по месту нахождения администрации поселка </w:t>
      </w:r>
      <w:proofErr w:type="gramStart"/>
      <w:r w:rsidR="00DC2538">
        <w:rPr>
          <w:rFonts w:ascii="Times New Roman" w:hAnsi="Times New Roman" w:cs="Times New Roman"/>
          <w:sz w:val="28"/>
          <w:szCs w:val="28"/>
        </w:rPr>
        <w:t>Большая</w:t>
      </w:r>
      <w:proofErr w:type="gramEnd"/>
      <w:r w:rsidR="00DC2538">
        <w:rPr>
          <w:rFonts w:ascii="Times New Roman" w:hAnsi="Times New Roman" w:cs="Times New Roman"/>
          <w:sz w:val="28"/>
          <w:szCs w:val="28"/>
        </w:rPr>
        <w:t xml:space="preserve"> Ирба</w:t>
      </w:r>
      <w:r w:rsidRPr="00873A1C">
        <w:rPr>
          <w:rFonts w:ascii="Times New Roman" w:hAnsi="Times New Roman" w:cs="Times New Roman"/>
          <w:sz w:val="28"/>
          <w:szCs w:val="28"/>
        </w:rPr>
        <w:t xml:space="preserve"> (далее - орган финансового контроля) на основании бюджетной (бухгалтерской) отчетности и иных документов, представленных по его запросу.</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Под выездными проверками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(бухгалтерской) отчетности и первичных документов.</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Под встречными проверками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873A1C" w:rsidRPr="00873A1C" w:rsidRDefault="00873A1C" w:rsidP="00873A1C">
      <w:pPr>
        <w:pStyle w:val="ConsPlusNormal"/>
        <w:ind w:firstLine="709"/>
        <w:jc w:val="both"/>
        <w:rPr>
          <w:rFonts w:ascii="Times New Roman" w:hAnsi="Times New Roman" w:cs="Times New Roman"/>
          <w:sz w:val="28"/>
          <w:szCs w:val="28"/>
        </w:rPr>
      </w:pP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II. ПЛАНИРОВАНИЕ КОНТРОЛЬНОЙ ДЕЯТЕЛЬНОСТИ</w:t>
      </w:r>
    </w:p>
    <w:p w:rsidR="00873A1C" w:rsidRPr="00873A1C" w:rsidRDefault="00873A1C" w:rsidP="00873A1C">
      <w:pPr>
        <w:pStyle w:val="ConsPlusNormal"/>
        <w:ind w:firstLine="709"/>
        <w:jc w:val="both"/>
        <w:rPr>
          <w:rFonts w:ascii="Times New Roman" w:hAnsi="Times New Roman" w:cs="Times New Roman"/>
          <w:sz w:val="28"/>
          <w:szCs w:val="28"/>
        </w:rPr>
      </w:pPr>
    </w:p>
    <w:p w:rsidR="00873A1C" w:rsidRPr="00873A1C" w:rsidRDefault="00873A1C" w:rsidP="00873A1C">
      <w:pPr>
        <w:pStyle w:val="ConsPlusNormal"/>
        <w:ind w:firstLine="709"/>
        <w:jc w:val="both"/>
        <w:rPr>
          <w:rFonts w:ascii="Times New Roman" w:hAnsi="Times New Roman" w:cs="Times New Roman"/>
          <w:sz w:val="28"/>
          <w:szCs w:val="28"/>
        </w:rPr>
      </w:pPr>
      <w:bookmarkStart w:id="0" w:name="P73"/>
      <w:bookmarkEnd w:id="0"/>
      <w:r w:rsidRPr="00873A1C">
        <w:rPr>
          <w:rFonts w:ascii="Times New Roman" w:hAnsi="Times New Roman" w:cs="Times New Roman"/>
          <w:sz w:val="28"/>
          <w:szCs w:val="28"/>
        </w:rPr>
        <w:t>4. Планирование контрольной деятельности осуществляется путем составления плана контрольной деятельности органа финансового контроля на очередной финансовый год (далее - план контрольной деятельности).</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5. План контрольной деятельности представляет собой перечень контрольных мероприятий, которые планируется осуществить в очередном финансовом году.</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6. План контрольной деятельности должен содержать:</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наименование объекта контроля;</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тему контрольного мероприятия;</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метод осуществления внутреннего муниципального финансового контроля;</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проверяемый период;</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сроки проведения контрольного мероприятия.</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7. При формировании плана контрольной деятельности учитываются:</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полномочия органа финансового контроля;</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периодичность проведения органом финансового контроля контрольных мероприятий в отношении объекта контроля;</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степень обеспеченности органа финансового контроля ресурсами (трудовыми, техническими, материальными);</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сроки проведения контрольного мероприятия, определяемые с учетом всех возможных временных затрат.</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 xml:space="preserve">8. План контрольной деятельности формируется администрацией поселка </w:t>
      </w:r>
      <w:r w:rsidR="00DC2538">
        <w:rPr>
          <w:rFonts w:ascii="Times New Roman" w:hAnsi="Times New Roman" w:cs="Times New Roman"/>
          <w:sz w:val="28"/>
          <w:szCs w:val="28"/>
        </w:rPr>
        <w:t>Большая Ирба</w:t>
      </w:r>
      <w:r w:rsidRPr="00873A1C">
        <w:rPr>
          <w:rFonts w:ascii="Times New Roman" w:hAnsi="Times New Roman" w:cs="Times New Roman"/>
          <w:sz w:val="28"/>
          <w:szCs w:val="28"/>
        </w:rPr>
        <w:t xml:space="preserve"> с учетом поручений главы поселка </w:t>
      </w:r>
      <w:r w:rsidR="00DC2538">
        <w:rPr>
          <w:rFonts w:ascii="Times New Roman" w:hAnsi="Times New Roman" w:cs="Times New Roman"/>
          <w:sz w:val="28"/>
          <w:szCs w:val="28"/>
        </w:rPr>
        <w:t>Большая Ирба</w:t>
      </w:r>
      <w:r w:rsidRPr="00873A1C">
        <w:rPr>
          <w:rFonts w:ascii="Times New Roman" w:hAnsi="Times New Roman" w:cs="Times New Roman"/>
          <w:sz w:val="28"/>
          <w:szCs w:val="28"/>
        </w:rPr>
        <w:t>, предложений органов прокуратуры.</w:t>
      </w:r>
    </w:p>
    <w:p w:rsidR="00873A1C" w:rsidRPr="00873A1C" w:rsidRDefault="00873A1C" w:rsidP="00873A1C">
      <w:pPr>
        <w:pStyle w:val="ConsPlusNormal"/>
        <w:ind w:firstLine="709"/>
        <w:jc w:val="both"/>
        <w:rPr>
          <w:rFonts w:ascii="Times New Roman" w:hAnsi="Times New Roman" w:cs="Times New Roman"/>
          <w:sz w:val="28"/>
          <w:szCs w:val="28"/>
        </w:rPr>
      </w:pPr>
      <w:bookmarkStart w:id="1" w:name="P88"/>
      <w:bookmarkEnd w:id="1"/>
      <w:r w:rsidRPr="00873A1C">
        <w:rPr>
          <w:rFonts w:ascii="Times New Roman" w:hAnsi="Times New Roman" w:cs="Times New Roman"/>
          <w:sz w:val="28"/>
          <w:szCs w:val="28"/>
        </w:rPr>
        <w:t xml:space="preserve">9. План контрольной деятельности подписывается и утверждается главой поселка </w:t>
      </w:r>
      <w:proofErr w:type="gramStart"/>
      <w:r w:rsidR="00DC2538">
        <w:rPr>
          <w:rFonts w:ascii="Times New Roman" w:hAnsi="Times New Roman" w:cs="Times New Roman"/>
          <w:sz w:val="28"/>
          <w:szCs w:val="28"/>
        </w:rPr>
        <w:t>Большая</w:t>
      </w:r>
      <w:proofErr w:type="gramEnd"/>
      <w:r w:rsidR="00DC2538">
        <w:rPr>
          <w:rFonts w:ascii="Times New Roman" w:hAnsi="Times New Roman" w:cs="Times New Roman"/>
          <w:sz w:val="28"/>
          <w:szCs w:val="28"/>
        </w:rPr>
        <w:t xml:space="preserve"> Ирба</w:t>
      </w:r>
      <w:r w:rsidRPr="00873A1C">
        <w:rPr>
          <w:rFonts w:ascii="Times New Roman" w:hAnsi="Times New Roman" w:cs="Times New Roman"/>
          <w:sz w:val="28"/>
          <w:szCs w:val="28"/>
        </w:rPr>
        <w:t xml:space="preserve"> не позднее 20 декабря текущего года.</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 xml:space="preserve">В течение года в план контрольной деятельности могут вноситься изменения. Измененный план контрольной деятельности подписывается руководителем органа финансового контроля и утверждается главой поселка </w:t>
      </w:r>
      <w:proofErr w:type="gramStart"/>
      <w:r w:rsidR="00DC2538">
        <w:rPr>
          <w:rFonts w:ascii="Times New Roman" w:hAnsi="Times New Roman" w:cs="Times New Roman"/>
          <w:sz w:val="28"/>
          <w:szCs w:val="28"/>
        </w:rPr>
        <w:t>Большая</w:t>
      </w:r>
      <w:proofErr w:type="gramEnd"/>
      <w:r w:rsidR="00DC2538">
        <w:rPr>
          <w:rFonts w:ascii="Times New Roman" w:hAnsi="Times New Roman" w:cs="Times New Roman"/>
          <w:sz w:val="28"/>
          <w:szCs w:val="28"/>
        </w:rPr>
        <w:t xml:space="preserve"> Ирба</w:t>
      </w:r>
      <w:r w:rsidRPr="00873A1C">
        <w:rPr>
          <w:rFonts w:ascii="Times New Roman" w:hAnsi="Times New Roman" w:cs="Times New Roman"/>
          <w:sz w:val="28"/>
          <w:szCs w:val="28"/>
        </w:rPr>
        <w:t>.</w:t>
      </w:r>
    </w:p>
    <w:p w:rsidR="00873A1C" w:rsidRPr="00873A1C" w:rsidRDefault="00873A1C" w:rsidP="00873A1C">
      <w:pPr>
        <w:pStyle w:val="ConsPlusNormal"/>
        <w:ind w:firstLine="709"/>
        <w:jc w:val="both"/>
        <w:rPr>
          <w:rFonts w:ascii="Times New Roman" w:hAnsi="Times New Roman" w:cs="Times New Roman"/>
          <w:sz w:val="28"/>
          <w:szCs w:val="28"/>
        </w:rPr>
      </w:pPr>
      <w:bookmarkStart w:id="2" w:name="P90"/>
      <w:bookmarkEnd w:id="2"/>
      <w:r w:rsidRPr="00873A1C">
        <w:rPr>
          <w:rFonts w:ascii="Times New Roman" w:hAnsi="Times New Roman" w:cs="Times New Roman"/>
          <w:sz w:val="28"/>
          <w:szCs w:val="28"/>
        </w:rPr>
        <w:t xml:space="preserve">10. Периодичность проведения плановых контрольных мероприятий </w:t>
      </w:r>
      <w:r w:rsidRPr="00873A1C">
        <w:rPr>
          <w:rFonts w:ascii="Times New Roman" w:hAnsi="Times New Roman" w:cs="Times New Roman"/>
          <w:sz w:val="28"/>
          <w:szCs w:val="28"/>
        </w:rPr>
        <w:lastRenderedPageBreak/>
        <w:t xml:space="preserve">определяется главой поселка </w:t>
      </w:r>
      <w:r w:rsidR="00DC2538">
        <w:rPr>
          <w:rFonts w:ascii="Times New Roman" w:hAnsi="Times New Roman" w:cs="Times New Roman"/>
          <w:sz w:val="28"/>
          <w:szCs w:val="28"/>
        </w:rPr>
        <w:t>Большая Ирба</w:t>
      </w:r>
      <w:r w:rsidRPr="00873A1C">
        <w:rPr>
          <w:rFonts w:ascii="Times New Roman" w:hAnsi="Times New Roman" w:cs="Times New Roman"/>
          <w:sz w:val="28"/>
          <w:szCs w:val="28"/>
        </w:rPr>
        <w:t>.</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 xml:space="preserve">11. </w:t>
      </w:r>
      <w:proofErr w:type="gramStart"/>
      <w:r w:rsidRPr="00873A1C">
        <w:rPr>
          <w:rFonts w:ascii="Times New Roman" w:hAnsi="Times New Roman" w:cs="Times New Roman"/>
          <w:sz w:val="28"/>
          <w:szCs w:val="28"/>
        </w:rPr>
        <w:t>Контроль за</w:t>
      </w:r>
      <w:proofErr w:type="gramEnd"/>
      <w:r w:rsidRPr="00873A1C">
        <w:rPr>
          <w:rFonts w:ascii="Times New Roman" w:hAnsi="Times New Roman" w:cs="Times New Roman"/>
          <w:sz w:val="28"/>
          <w:szCs w:val="28"/>
        </w:rPr>
        <w:t xml:space="preserve"> исполнением плана контрольной деятельности осуществляет заместитель Главы поселка </w:t>
      </w:r>
      <w:r w:rsidR="00DC2538">
        <w:rPr>
          <w:rFonts w:ascii="Times New Roman" w:hAnsi="Times New Roman" w:cs="Times New Roman"/>
          <w:sz w:val="28"/>
          <w:szCs w:val="28"/>
        </w:rPr>
        <w:t>Большая Ирба</w:t>
      </w:r>
      <w:r w:rsidRPr="00873A1C">
        <w:rPr>
          <w:rFonts w:ascii="Times New Roman" w:hAnsi="Times New Roman" w:cs="Times New Roman"/>
          <w:sz w:val="28"/>
          <w:szCs w:val="28"/>
        </w:rPr>
        <w:t>.</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12. Внеплановым контрольным мероприятием является мероприятие, не предусмотренное планом контрольной деятельности.</w:t>
      </w:r>
    </w:p>
    <w:p w:rsidR="00873A1C" w:rsidRPr="00873A1C" w:rsidRDefault="00873A1C" w:rsidP="00873A1C">
      <w:pPr>
        <w:pStyle w:val="ConsPlusNormal"/>
        <w:ind w:firstLine="709"/>
        <w:jc w:val="both"/>
        <w:rPr>
          <w:rFonts w:ascii="Times New Roman" w:hAnsi="Times New Roman" w:cs="Times New Roman"/>
          <w:sz w:val="28"/>
          <w:szCs w:val="28"/>
        </w:rPr>
      </w:pPr>
      <w:bookmarkStart w:id="3" w:name="P94"/>
      <w:bookmarkEnd w:id="3"/>
      <w:r w:rsidRPr="00873A1C">
        <w:rPr>
          <w:rFonts w:ascii="Times New Roman" w:hAnsi="Times New Roman" w:cs="Times New Roman"/>
          <w:sz w:val="28"/>
          <w:szCs w:val="28"/>
        </w:rPr>
        <w:t xml:space="preserve">13. </w:t>
      </w:r>
      <w:proofErr w:type="gramStart"/>
      <w:r w:rsidRPr="00873A1C">
        <w:rPr>
          <w:rFonts w:ascii="Times New Roman" w:hAnsi="Times New Roman" w:cs="Times New Roman"/>
          <w:sz w:val="28"/>
          <w:szCs w:val="28"/>
        </w:rPr>
        <w:t xml:space="preserve">Органом финансового контроля проводятся внеплановые контрольные мероприятия на основании решения руководителя органа финансового контроля, в том числе принятого в связи с поступлением обращений правоохранительных органов и органов прокуратуры, граждан, организаций, государственных органов и органов местного самоуправления, указывающих на нарушение бюджетного законодательства Российской Федерации и иных нормативных правовых актов, регулирующих бюджетные правоотношения. </w:t>
      </w:r>
      <w:proofErr w:type="gramEnd"/>
    </w:p>
    <w:p w:rsidR="00873A1C" w:rsidRPr="00873A1C" w:rsidRDefault="00873A1C" w:rsidP="00873A1C">
      <w:pPr>
        <w:pStyle w:val="ConsPlusNormal"/>
        <w:ind w:firstLine="709"/>
        <w:jc w:val="both"/>
        <w:rPr>
          <w:rFonts w:ascii="Times New Roman" w:hAnsi="Times New Roman" w:cs="Times New Roman"/>
          <w:sz w:val="28"/>
          <w:szCs w:val="28"/>
        </w:rPr>
      </w:pPr>
      <w:bookmarkStart w:id="4" w:name="P96"/>
      <w:bookmarkEnd w:id="4"/>
      <w:r w:rsidRPr="00873A1C">
        <w:rPr>
          <w:rFonts w:ascii="Times New Roman" w:hAnsi="Times New Roman" w:cs="Times New Roman"/>
          <w:sz w:val="28"/>
          <w:szCs w:val="28"/>
        </w:rPr>
        <w:t>14. Решение о проведении внепланового контрольного мероприятия принимается при соблюдении следующих условий:</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внеплановое контрольное мероприятие относится к полномочиям органа финансового контроля;</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проведение внепланового контрольного мероприятия не повлияет на выполнение плана контрольной деятельности;</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наличие ресурсов (трудовых, технических, материальных) для проведения внепланового контрольного мероприятия.</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В случае несоблюдения одного из условий, предусмотренных настоящим пунктом, руководителем органа финансового контроля принимается решение об отказе в проведении внепланового контрольного мероприятия.</w:t>
      </w:r>
    </w:p>
    <w:p w:rsidR="00873A1C" w:rsidRPr="00873A1C" w:rsidRDefault="00873A1C" w:rsidP="00873A1C">
      <w:pPr>
        <w:pStyle w:val="ConsPlusNormal"/>
        <w:ind w:firstLine="709"/>
        <w:jc w:val="both"/>
        <w:rPr>
          <w:rFonts w:ascii="Times New Roman" w:hAnsi="Times New Roman" w:cs="Times New Roman"/>
          <w:sz w:val="28"/>
          <w:szCs w:val="28"/>
        </w:rPr>
      </w:pP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III. ПОДГОТОВКА К ПРОВЕДЕНИЮ КОНТРОЛЬНОГО МЕРОПРИЯТИЯ</w:t>
      </w:r>
    </w:p>
    <w:p w:rsidR="00873A1C" w:rsidRPr="00873A1C" w:rsidRDefault="00873A1C" w:rsidP="00873A1C">
      <w:pPr>
        <w:pStyle w:val="ConsPlusNormal"/>
        <w:ind w:firstLine="709"/>
        <w:jc w:val="both"/>
        <w:rPr>
          <w:rFonts w:ascii="Times New Roman" w:hAnsi="Times New Roman" w:cs="Times New Roman"/>
          <w:sz w:val="28"/>
          <w:szCs w:val="28"/>
        </w:rPr>
      </w:pPr>
    </w:p>
    <w:p w:rsidR="00873A1C" w:rsidRPr="00873A1C" w:rsidRDefault="00873A1C" w:rsidP="00873A1C">
      <w:pPr>
        <w:pStyle w:val="ConsPlusNormal"/>
        <w:ind w:firstLine="709"/>
        <w:jc w:val="both"/>
        <w:rPr>
          <w:rFonts w:ascii="Times New Roman" w:hAnsi="Times New Roman" w:cs="Times New Roman"/>
          <w:sz w:val="28"/>
          <w:szCs w:val="28"/>
        </w:rPr>
      </w:pPr>
      <w:bookmarkStart w:id="5" w:name="P104"/>
      <w:bookmarkEnd w:id="5"/>
      <w:r w:rsidRPr="00873A1C">
        <w:rPr>
          <w:rFonts w:ascii="Times New Roman" w:hAnsi="Times New Roman" w:cs="Times New Roman"/>
          <w:sz w:val="28"/>
          <w:szCs w:val="28"/>
        </w:rPr>
        <w:t>15. Решение о проведении контрольного мероприятия принимается руководителем органа финансового контроля в форме распоряжения о назначении контрольного мероприятия, в котором указываются:</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наименование объекта контроля;</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тема контрольного мероприятия;</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метод осуществления внутреннего муниципального финансового контроля;</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проверяемый период;</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проверочная (ревизионная) комиссия, в том числе руководитель контрольного мероприятия или муниципальный служащий органа финансового контроля в случаях проведения контрольного мероприятия одним лицом;</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срок проведения контрольного мероприятия с указанием даты начала и даты окончания контрольного мероприятия.</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Распоряжение о проведении контрольного мероприятия является основанием для проведения контрольного мероприятия.</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lastRenderedPageBreak/>
        <w:t>16. Одновременно с подписанием (изданием) распоряжения о проведении контрольного мероприятия руководителем органа финансового контроля утверждается программа контрольного мероприятия, за исключением случаев проведения встречных проверок. Программа контрольного мероприятия должна содержать:</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наименование объекта контроля;</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тему контрольного мероприятия;</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метод осуществления внутреннего муниципального финансового контроля;</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проверяемый период;</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перечень основных вопросов, по которым будут проводиться контрольные действия;</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нормативный и инструктивный материал, используемый при проведении контрольного мероприятия.</w:t>
      </w:r>
    </w:p>
    <w:p w:rsidR="00873A1C" w:rsidRPr="00873A1C" w:rsidRDefault="00873A1C" w:rsidP="00873A1C">
      <w:pPr>
        <w:pStyle w:val="ConsPlusNormal"/>
        <w:ind w:firstLine="709"/>
        <w:jc w:val="both"/>
        <w:rPr>
          <w:rFonts w:ascii="Times New Roman" w:hAnsi="Times New Roman" w:cs="Times New Roman"/>
          <w:sz w:val="28"/>
          <w:szCs w:val="28"/>
        </w:rPr>
      </w:pPr>
      <w:bookmarkStart w:id="6" w:name="P119"/>
      <w:bookmarkEnd w:id="6"/>
      <w:r w:rsidRPr="00873A1C">
        <w:rPr>
          <w:rFonts w:ascii="Times New Roman" w:hAnsi="Times New Roman" w:cs="Times New Roman"/>
          <w:sz w:val="28"/>
          <w:szCs w:val="28"/>
        </w:rPr>
        <w:t xml:space="preserve">17. Срок проведения контрольного мероприятия не может превышать 30 дней </w:t>
      </w:r>
      <w:proofErr w:type="gramStart"/>
      <w:r w:rsidRPr="00873A1C">
        <w:rPr>
          <w:rFonts w:ascii="Times New Roman" w:hAnsi="Times New Roman" w:cs="Times New Roman"/>
          <w:sz w:val="28"/>
          <w:szCs w:val="28"/>
        </w:rPr>
        <w:t>с даты начала</w:t>
      </w:r>
      <w:proofErr w:type="gramEnd"/>
      <w:r w:rsidRPr="00873A1C">
        <w:rPr>
          <w:rFonts w:ascii="Times New Roman" w:hAnsi="Times New Roman" w:cs="Times New Roman"/>
          <w:sz w:val="28"/>
          <w:szCs w:val="28"/>
        </w:rPr>
        <w:t xml:space="preserve"> контрольного мероприятия, указанной в распоряжении о проведении контрольного мероприятия.</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 xml:space="preserve">18. Срок проведения контрольного мероприятия, предусмотренный </w:t>
      </w:r>
      <w:hyperlink w:anchor="P119" w:history="1">
        <w:r w:rsidRPr="00873A1C">
          <w:rPr>
            <w:rFonts w:ascii="Times New Roman" w:hAnsi="Times New Roman" w:cs="Times New Roman"/>
            <w:sz w:val="28"/>
            <w:szCs w:val="28"/>
          </w:rPr>
          <w:t>пунктом 18</w:t>
        </w:r>
      </w:hyperlink>
      <w:r w:rsidRPr="00873A1C">
        <w:rPr>
          <w:rFonts w:ascii="Times New Roman" w:hAnsi="Times New Roman" w:cs="Times New Roman"/>
          <w:sz w:val="28"/>
          <w:szCs w:val="28"/>
        </w:rPr>
        <w:t xml:space="preserve"> настоящего Порядка, продляется приказом руководителя органа финансового контроля на основании мотивированного обращения руководителя контрольного мероприятия или муниципального служащего органа финансового контроля (в случаях проведения контрольного мероприятия одним лицом), но не более чем на 30 дней.</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Распоряжением руководителя органа финансового контроля в распоряжение о проведении контрольного мероприятия могут вноситься изменения в части состава проверочной (ревизионной) комиссии.</w:t>
      </w:r>
    </w:p>
    <w:p w:rsidR="00873A1C" w:rsidRPr="00873A1C" w:rsidRDefault="00873A1C" w:rsidP="00873A1C">
      <w:pPr>
        <w:pStyle w:val="ConsPlusNormal"/>
        <w:ind w:firstLine="709"/>
        <w:jc w:val="both"/>
        <w:rPr>
          <w:rFonts w:ascii="Times New Roman" w:hAnsi="Times New Roman" w:cs="Times New Roman"/>
          <w:sz w:val="28"/>
          <w:szCs w:val="28"/>
        </w:rPr>
      </w:pP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IV. ПОРЯДОК ПРОВЕДЕНИЯ КОНТРОЛЬНОГО МЕРОПРИЯТИЯ</w:t>
      </w:r>
    </w:p>
    <w:p w:rsidR="00873A1C" w:rsidRPr="00873A1C" w:rsidRDefault="00873A1C" w:rsidP="00873A1C">
      <w:pPr>
        <w:pStyle w:val="ConsPlusNormal"/>
        <w:ind w:firstLine="709"/>
        <w:jc w:val="both"/>
        <w:rPr>
          <w:rFonts w:ascii="Times New Roman" w:hAnsi="Times New Roman" w:cs="Times New Roman"/>
          <w:sz w:val="28"/>
          <w:szCs w:val="28"/>
        </w:rPr>
      </w:pP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19. При проведении контрольного мероприятия руководитель контрольного мероприятия или муниципальный служащий органа финансового контроля (в случаях проведения контрольного мероприятия одним лицом) обязан:</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не позднее даты начала проведения контрольного мероприятия вручить под роспись руководителю объекта контроля или уполномоченному им лицу копию распоряжения о проведении контрольного мероприятия;</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ознакомить руководителя объекта контроля или уполномоченное им лицо с программой контрольного мероприятия;</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представить проверочную (ревизионную) комиссию;</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решить организационно-технические вопросы проведения контрольного мероприятия;</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 xml:space="preserve">в случае продления срока проведения контрольного мероприятия не позднее одного рабочего дня до даты окончания контрольного мероприятия вручить под роспись руководителю объекта контроля или </w:t>
      </w:r>
      <w:r w:rsidRPr="00873A1C">
        <w:rPr>
          <w:rFonts w:ascii="Times New Roman" w:hAnsi="Times New Roman" w:cs="Times New Roman"/>
          <w:sz w:val="28"/>
          <w:szCs w:val="28"/>
        </w:rPr>
        <w:lastRenderedPageBreak/>
        <w:t>уполномоченному им лицу копию распоряжения о продлении срока проведения контрольного мероприятия;</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в случае изменения состава проверочной (ревизионной) комиссии не позднее одного рабочего дня после даты внесения изменений в приказ о проведении контрольного мероприятия вручить под роспись руководителю объекта контроля или уполномоченному им лицу копию распоряжения</w:t>
      </w:r>
      <w:r w:rsidRPr="00873A1C">
        <w:rPr>
          <w:rFonts w:ascii="Times New Roman" w:hAnsi="Times New Roman" w:cs="Times New Roman"/>
          <w:i/>
          <w:sz w:val="28"/>
          <w:szCs w:val="28"/>
        </w:rPr>
        <w:t xml:space="preserve"> </w:t>
      </w:r>
      <w:r w:rsidRPr="00873A1C">
        <w:rPr>
          <w:rFonts w:ascii="Times New Roman" w:hAnsi="Times New Roman" w:cs="Times New Roman"/>
          <w:sz w:val="28"/>
          <w:szCs w:val="28"/>
        </w:rPr>
        <w:t>об изменении состава проверочной (ревизионной) комиссии.</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20. Руководитель объекта контроля или уполномоченное им лицо вправе потребовать у руководителя контрольного мероприятия, членов проверочной (ревизионной) комиссии или у муниципального служащего (в случае проведения контрольного мероприятия одним лицом):</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распоряжение о проведении контрольного мероприятия и программу проведения контрольного мероприятия;</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распоряжение о продлении срока проведения контрольного мероприятия в случае продления срока проведения контрольного мероприятия;</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распоряжение об изменении состава проверочной (ревизионной) комиссии.</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Руководитель объекта контроля или уполномоченное им лицо обязаны предоставить членам проверочной (ревизионной) комиссии, муниципальному служащему органа финансового контроля (в случаях проведения контрольного мероприятия одним лицом):</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рабочее место, а также при наличии возможности компьютерную технику и телефонную связь;</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оригиналы необходимых для проведения контрольного мероприятия документов и (или) их копии, заверенные им или уполномоченным им лицом;</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по запросу руководителя контрольного мероприятия или муниципального служащего (в случае проведения контрольного мероприятия одним лицом) информацию, документы и материалы по вопросам, возникающим в ходе контрольного мероприятия, в установленный ими срок.</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Руководитель объекта контроля или уполномоченное им лицо обязаны обеспечить членам проверочной (ревизионной) комиссии, муниципальному служащему органа финансового контроля (в случаях проведения контрольного мероприятия одним лицом):</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предоставление приобретенных объектом контроля товаров, результатов выполненных работ и полученных услуг, а также письменных и устных объяснений от должностных, материально ответственных и иных лиц объекта контроля;</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посещение занимаемых объектом контроля территорий, административных зданий и служебных помещений;</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содействие при проведении встречных проверок.</w:t>
      </w:r>
    </w:p>
    <w:p w:rsidR="00873A1C" w:rsidRPr="00873A1C" w:rsidRDefault="00873A1C" w:rsidP="00873A1C">
      <w:pPr>
        <w:pStyle w:val="ConsPlusNormal"/>
        <w:ind w:firstLine="709"/>
        <w:jc w:val="both"/>
        <w:rPr>
          <w:rFonts w:ascii="Times New Roman" w:hAnsi="Times New Roman" w:cs="Times New Roman"/>
          <w:sz w:val="28"/>
          <w:szCs w:val="28"/>
        </w:rPr>
      </w:pPr>
      <w:bookmarkStart w:id="7" w:name="P149"/>
      <w:bookmarkEnd w:id="7"/>
      <w:r w:rsidRPr="00873A1C">
        <w:rPr>
          <w:rFonts w:ascii="Times New Roman" w:hAnsi="Times New Roman" w:cs="Times New Roman"/>
          <w:sz w:val="28"/>
          <w:szCs w:val="28"/>
        </w:rPr>
        <w:t xml:space="preserve">21. При проведении контрольного мероприятия осуществляются контрольные действия по документальному и фактическому изучению </w:t>
      </w:r>
      <w:r w:rsidRPr="00873A1C">
        <w:rPr>
          <w:rFonts w:ascii="Times New Roman" w:hAnsi="Times New Roman" w:cs="Times New Roman"/>
          <w:sz w:val="28"/>
          <w:szCs w:val="28"/>
        </w:rPr>
        <w:lastRenderedPageBreak/>
        <w:t>финансовых и хозяйственных операций, совершенных объектом контроля в проверяемый период.</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22. Члены проверочной (ревизионной) комиссии, муниципальный служащий органа финансового контроля (в случаях проведения контрольного мероприятия одним лицом) вправе:</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по запросу в установленный ими срок получать письменные и устные объяснения, информацию, документы и материалы по вопросам, возникающим в ходе контрольного мероприятия, от материально-ответственных и иных лиц объекта контроля, а также заверенные руководителем объекта контроля или уполномоченным им лицом копии документов, необходимых для проведения контрольного мероприятия;</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беспрепятственно по предъявлении служебных удостоверений посещать территории, административные здания и служебные помещения, которые занимают объекты контроля;</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требовать предъявления поставленных товаров, результатов выполненных работ, оказанных услуг;</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получать по запросу (требованию) от лиц и организаций, в отношении которых проводится встречная проверка, информацию, документы и материалы, относящиеся к теме контрольного мероприятия.</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Документы и письменная информация, необходимые для проведения контрольных мероприятий, представляются в подлиннике, или представляются их копии, заверенные руководителем объекта контроля или уполномоченным им лицом.</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23. Контрольное мероприятие приостанавливается в случаях:</w:t>
      </w:r>
    </w:p>
    <w:p w:rsidR="00873A1C" w:rsidRPr="00873A1C" w:rsidRDefault="00873A1C" w:rsidP="00873A1C">
      <w:pPr>
        <w:pStyle w:val="ConsPlusNormal"/>
        <w:ind w:firstLine="709"/>
        <w:jc w:val="both"/>
        <w:rPr>
          <w:rFonts w:ascii="Times New Roman" w:hAnsi="Times New Roman" w:cs="Times New Roman"/>
          <w:sz w:val="28"/>
          <w:szCs w:val="28"/>
        </w:rPr>
      </w:pPr>
      <w:bookmarkStart w:id="8" w:name="P160"/>
      <w:bookmarkEnd w:id="8"/>
      <w:r w:rsidRPr="00873A1C">
        <w:rPr>
          <w:rFonts w:ascii="Times New Roman" w:hAnsi="Times New Roman" w:cs="Times New Roman"/>
          <w:sz w:val="28"/>
          <w:szCs w:val="28"/>
        </w:rPr>
        <w:t>отсутствия или неудовлетворительного состояния бюджетного (бухгалтерского) учета у объекта контроля;</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временной нетрудоспособности муниципального служащего органа финансового контроля (в случаях проведения контрольного мероприятия одним лицом);</w:t>
      </w:r>
    </w:p>
    <w:p w:rsidR="00873A1C" w:rsidRPr="00873A1C" w:rsidRDefault="00873A1C" w:rsidP="00873A1C">
      <w:pPr>
        <w:pStyle w:val="ConsPlusNormal"/>
        <w:ind w:firstLine="709"/>
        <w:jc w:val="both"/>
        <w:rPr>
          <w:rFonts w:ascii="Times New Roman" w:hAnsi="Times New Roman" w:cs="Times New Roman"/>
          <w:sz w:val="28"/>
          <w:szCs w:val="28"/>
        </w:rPr>
      </w:pPr>
      <w:bookmarkStart w:id="9" w:name="P162"/>
      <w:bookmarkEnd w:id="9"/>
      <w:r w:rsidRPr="00873A1C">
        <w:rPr>
          <w:rFonts w:ascii="Times New Roman" w:hAnsi="Times New Roman" w:cs="Times New Roman"/>
          <w:sz w:val="28"/>
          <w:szCs w:val="28"/>
        </w:rPr>
        <w:t xml:space="preserve">в случае непредставления объектом контроля информации, документов и материалов, и (или) представления неполного комплекта </w:t>
      </w:r>
      <w:proofErr w:type="spellStart"/>
      <w:r w:rsidRPr="00873A1C">
        <w:rPr>
          <w:rFonts w:ascii="Times New Roman" w:hAnsi="Times New Roman" w:cs="Times New Roman"/>
          <w:sz w:val="28"/>
          <w:szCs w:val="28"/>
        </w:rPr>
        <w:t>истребуемых</w:t>
      </w:r>
      <w:proofErr w:type="spellEnd"/>
      <w:r w:rsidRPr="00873A1C">
        <w:rPr>
          <w:rFonts w:ascii="Times New Roman" w:hAnsi="Times New Roman" w:cs="Times New Roman"/>
          <w:sz w:val="28"/>
          <w:szCs w:val="28"/>
        </w:rPr>
        <w:t xml:space="preserve"> информации, документов и материалов, и (или) воспрепятствования проведению контрольного мероприятия, и (или) уклонения от проведения контрольного мероприятия;</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 xml:space="preserve">проведения внепланового контрольного мероприятия в соответствии с </w:t>
      </w:r>
      <w:hyperlink w:anchor="P94" w:history="1">
        <w:r w:rsidRPr="00873A1C">
          <w:rPr>
            <w:rFonts w:ascii="Times New Roman" w:hAnsi="Times New Roman" w:cs="Times New Roman"/>
            <w:sz w:val="28"/>
            <w:szCs w:val="28"/>
          </w:rPr>
          <w:t>пунктом 14</w:t>
        </w:r>
      </w:hyperlink>
      <w:r w:rsidRPr="00873A1C">
        <w:rPr>
          <w:rFonts w:ascii="Times New Roman" w:hAnsi="Times New Roman" w:cs="Times New Roman"/>
          <w:sz w:val="28"/>
          <w:szCs w:val="28"/>
        </w:rPr>
        <w:t xml:space="preserve"> настоящего Порядка.</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24. Решение о приостановлении контрольного мероприятия принимается руководителем органа финансового контроля путем издания распоряжения о приостановлении контрольного мероприятия.</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 xml:space="preserve">В случаях, указанных в </w:t>
      </w:r>
      <w:hyperlink w:anchor="P160" w:history="1">
        <w:r w:rsidRPr="00873A1C">
          <w:rPr>
            <w:rFonts w:ascii="Times New Roman" w:hAnsi="Times New Roman" w:cs="Times New Roman"/>
            <w:sz w:val="28"/>
            <w:szCs w:val="28"/>
          </w:rPr>
          <w:t>абзацах втором</w:t>
        </w:r>
      </w:hyperlink>
      <w:r w:rsidRPr="00873A1C">
        <w:rPr>
          <w:rFonts w:ascii="Times New Roman" w:hAnsi="Times New Roman" w:cs="Times New Roman"/>
          <w:sz w:val="28"/>
          <w:szCs w:val="28"/>
        </w:rPr>
        <w:t xml:space="preserve"> - </w:t>
      </w:r>
      <w:hyperlink w:anchor="P162" w:history="1">
        <w:r w:rsidRPr="00873A1C">
          <w:rPr>
            <w:rFonts w:ascii="Times New Roman" w:hAnsi="Times New Roman" w:cs="Times New Roman"/>
            <w:sz w:val="28"/>
            <w:szCs w:val="28"/>
          </w:rPr>
          <w:t>четвертом пункта 25</w:t>
        </w:r>
      </w:hyperlink>
      <w:r w:rsidRPr="00873A1C">
        <w:rPr>
          <w:rFonts w:ascii="Times New Roman" w:hAnsi="Times New Roman" w:cs="Times New Roman"/>
          <w:sz w:val="28"/>
          <w:szCs w:val="28"/>
        </w:rPr>
        <w:t xml:space="preserve"> настоящего Порядка, решение о приостановлении контрольного мероприятия принимается руководителем органа финансового контроля на основании мотивированного обращения руководителя контрольного мероприятия или муниципального служащего органа финансового контроля (в случаях проведения контрольного мероприятия одним лицом).</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lastRenderedPageBreak/>
        <w:t>Руководитель контрольного мероприятия, муниципальный служащий органа финансового контроля (в случаях проведения контрольного мероприятия одним лицом) в срок не позднее рабочего дня, следующего за днем издания распоряжения о приостановлении контрольного мероприятия, вручает копию данного приказа руководителю объекта контроля или уполномоченному им лицу под роспись.</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В случае приостановления контрольного мероприятия по причине временной нетрудоспособности муниципального служащего органа финансового контроля (в случаях проведения контрольного мероприятия одним лицом) копия приказа о приостановлении контрольного мероприятия направляется объекту контроля нарочным либо по почте.</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25. При отсутствии или неудовлетворительном состоянии бюджетного (бухгалтерского) учета у объекта контроля руководитель контрольного мероприятия или муниципальный служащий органа финансового контроля (в случаях проведения контрольного мероприятия одним лицом) составляет об этом акт и вручает его руководителю объекта контроля или уполномоченному им лицу под роспись.</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26. После устранения причин приостановления контрольного мероприятия издается распоряжение руководителя органа финансового контроля о возобновлении контрольного мероприятия, на основании которого контрольное мероприятие осуществляется в установленные данным распоряжением сроки.</w:t>
      </w:r>
    </w:p>
    <w:p w:rsidR="00873A1C" w:rsidRPr="00873A1C" w:rsidRDefault="00873A1C" w:rsidP="00873A1C">
      <w:pPr>
        <w:pStyle w:val="ConsPlusNormal"/>
        <w:ind w:firstLine="709"/>
        <w:jc w:val="both"/>
        <w:rPr>
          <w:rFonts w:ascii="Times New Roman" w:hAnsi="Times New Roman" w:cs="Times New Roman"/>
          <w:sz w:val="28"/>
          <w:szCs w:val="28"/>
        </w:rPr>
      </w:pP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V. ОФОРМЛЕНИЕ РЕЗУЛЬТАТОВ КОНТРОЛЬНОГО МЕРОПРИЯТИЯ</w:t>
      </w:r>
    </w:p>
    <w:p w:rsidR="00873A1C" w:rsidRPr="00873A1C" w:rsidRDefault="00873A1C" w:rsidP="00873A1C">
      <w:pPr>
        <w:pStyle w:val="ConsPlusNormal"/>
        <w:ind w:firstLine="709"/>
        <w:jc w:val="both"/>
        <w:rPr>
          <w:rFonts w:ascii="Times New Roman" w:hAnsi="Times New Roman" w:cs="Times New Roman"/>
          <w:sz w:val="28"/>
          <w:szCs w:val="28"/>
        </w:rPr>
      </w:pP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27. Проведение контрольного мероприятия подлежит документированию.</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Все документы, составляемые в рамках контрольного мероприятия, приобщаются к материалам контрольного мероприятия и подлежат хранению в соответствии с требованиями законодательства.</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28. Результаты проверки (в том числе встречной), ревизии оформляются актом. Результаты обследования оформляются заключением.</w:t>
      </w:r>
    </w:p>
    <w:p w:rsidR="00873A1C" w:rsidRPr="00873A1C" w:rsidRDefault="00873A1C" w:rsidP="00873A1C">
      <w:pPr>
        <w:pStyle w:val="ConsPlusNormal"/>
        <w:ind w:firstLine="709"/>
        <w:jc w:val="both"/>
        <w:rPr>
          <w:rFonts w:ascii="Times New Roman" w:hAnsi="Times New Roman" w:cs="Times New Roman"/>
          <w:sz w:val="28"/>
          <w:szCs w:val="28"/>
        </w:rPr>
      </w:pPr>
      <w:bookmarkStart w:id="10" w:name="P180"/>
      <w:bookmarkEnd w:id="10"/>
      <w:r w:rsidRPr="00873A1C">
        <w:rPr>
          <w:rFonts w:ascii="Times New Roman" w:hAnsi="Times New Roman" w:cs="Times New Roman"/>
          <w:sz w:val="28"/>
          <w:szCs w:val="28"/>
        </w:rPr>
        <w:t>29. Акты, заключения составляются руководителем проверочной (ревизионной) комиссии или муниципальным служащим органа финансового контроля (при проведении контрольного мероприятия одним лицом) не позднее последнего дня проведения контрольного мероприятия.</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30. Акт, заключение составляются в двух экземплярах: один экземпляр для объекта контроля, один экземпляр для органа финансового контроля.</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В случаях проведения контрольного мероприятия по обращениям (требованиям) правоохранительных органов и органов прокуратуры акт, заключение составляются в трех экземплярах: один экземпляр для правоохранительных органов и органов прокуратуры, один экземпляр для объекта контроля, один экземпляр для органа финансового контроля.</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lastRenderedPageBreak/>
        <w:t>31. В ходе контрольного мероприятия членами проверочной (ревизионной) комиссии составляются справки по результатам проведения контрольных действий по отдельным вопросам программы контрольного мероприятия.</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32. Справка составляется членом проверочной (ревизионной) комиссии, проводившим контрольное действие, подписывается им, согласовывается с руководителем контрольного мероприятия, подписывается руководителем объекта контроля или уполномоченным им лицом.</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При отказе руководителя объекта контроля или уполномоченного им лица подписать справку в конце справки делается запись об отказе от подписания справки. В этом случае к справке прилагаются возражения руководителя объекта контроля или уполномоченного им лица.</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Справки прилагаются к акту, заключению, а информация, изложенная в них, учитывается при составлении акта, заключения.</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 xml:space="preserve">В случае если контрольное мероприятие проводится одним муниципальным служащим органа финансового </w:t>
      </w:r>
      <w:proofErr w:type="gramStart"/>
      <w:r w:rsidRPr="00873A1C">
        <w:rPr>
          <w:rFonts w:ascii="Times New Roman" w:hAnsi="Times New Roman" w:cs="Times New Roman"/>
          <w:sz w:val="28"/>
          <w:szCs w:val="28"/>
        </w:rPr>
        <w:t>контроля</w:t>
      </w:r>
      <w:proofErr w:type="gramEnd"/>
      <w:r w:rsidRPr="00873A1C">
        <w:rPr>
          <w:rFonts w:ascii="Times New Roman" w:hAnsi="Times New Roman" w:cs="Times New Roman"/>
          <w:sz w:val="28"/>
          <w:szCs w:val="28"/>
        </w:rPr>
        <w:t xml:space="preserve"> либо изучению подлежит один вопрос, справка проверки не составляется.</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33. Каждый экземпляр акта, заключения подписывается руководителем контрольного мероприятия или муниципальным служащим органа финансового контроля (в случаях проведения контрольного мероприятия одним лицом) и руководителем объекта контроля или уполномоченным им лицом.</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В случае если в ходе контрольного мероприятия членами проверочной (ревизионной) комиссии не составлялись справки, то членами проверочной (ревизионной) комиссии подписывается каждый экземпляр акта, заключения.</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 xml:space="preserve">34. Срок для ознакомления руководителя объекта контроля или уполномоченного им лица с актом, заключением составляет не более </w:t>
      </w:r>
      <w:r w:rsidRPr="00873A1C">
        <w:rPr>
          <w:rFonts w:ascii="Times New Roman" w:hAnsi="Times New Roman" w:cs="Times New Roman"/>
          <w:i/>
          <w:sz w:val="28"/>
          <w:szCs w:val="28"/>
        </w:rPr>
        <w:t>5 дней</w:t>
      </w:r>
      <w:r w:rsidRPr="00873A1C">
        <w:rPr>
          <w:rFonts w:ascii="Times New Roman" w:hAnsi="Times New Roman" w:cs="Times New Roman"/>
          <w:sz w:val="28"/>
          <w:szCs w:val="28"/>
        </w:rPr>
        <w:t xml:space="preserve"> со дня получения объектом контроля акта, заключения.</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35. При наличии у руководителя объекта контроля или уполномоченного им лица возражений к акту, заключению он делает об этом отметку перед своей подписью и вместе с подписанным актом, заключением представляет возражения руководителю контрольного мероприятия или муниципальному служащему органа финансового контроля (в случаях проведения контрольного мероприятия одним лицом).</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 xml:space="preserve">36. Возражения должны быть подписаны руководителем объекта контроля или уполномоченным им лицом. </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Письменные возражения приобщаются к материалам контрольного мероприятия.</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В случае непредставления письменных возражений по истечении 5 дней со дня получения акта, заключения объектом контроля акт, заключение считаются подписанными без возражений.</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 xml:space="preserve">37. Руководитель контрольного мероприятия или муниципальный служащий органа финансового контроля (в случаях проведения </w:t>
      </w:r>
      <w:r w:rsidRPr="00873A1C">
        <w:rPr>
          <w:rFonts w:ascii="Times New Roman" w:hAnsi="Times New Roman" w:cs="Times New Roman"/>
          <w:sz w:val="28"/>
          <w:szCs w:val="28"/>
        </w:rPr>
        <w:lastRenderedPageBreak/>
        <w:t>контрольного мероприятия одним лицом) в срок до 10 дней со дня получения письменных возражений рассматривает обоснованность этих возражений и готовит по ним мотивированный ответ.</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Ответ на возражения подписывается руководителем органа финансового контроля и вручается под роспись объекту контроля либо направляется заказным почтовым отправлением с уведомлением о вручении либо иным способом, обеспечивающим фиксацию факта и даты его передачи объекту контроля.</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Один экземпляр ответа на возражения приобщается к материалам контрольного мероприятия.</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38. О получении одного экземпляра акта, заключения руководитель объекта контроля или уполномоченное им лицо делает запись в экземпляре акта, заключения, который остается в органе финансового контроля. Такая запись должна содержать дату получения акта, заключения, должность и подпись лица, которое получило акт, заключение, и расшифровку этой подписи.</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39. В случае отказа руководителя объекта контроля или уполномоченного им лица подписать или получить акт, заключение или невозможности вручения данных документов по иной причине руководителем контрольного мероприятия или муниципальным служащим органа финансового контроля (в случаях проведения контрольного мероприятия одним лицом) в акте, заключении делается соответствующая запись.</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При этом акт, заключение направляется объекту контроля заказным почтовым отправлением с уведомлением о вручении либо иным способом, обеспечивающим фиксацию факта и даты их передачи объекту контроля.</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Документ, подтверждающий получение акта, заключения объектом контроля, приобщается к материалам контрольного мероприятия.</w:t>
      </w:r>
    </w:p>
    <w:p w:rsidR="00873A1C" w:rsidRPr="00873A1C" w:rsidRDefault="00873A1C" w:rsidP="00873A1C">
      <w:pPr>
        <w:pStyle w:val="ConsPlusNormal"/>
        <w:ind w:firstLine="709"/>
        <w:jc w:val="both"/>
        <w:rPr>
          <w:rFonts w:ascii="Times New Roman" w:hAnsi="Times New Roman" w:cs="Times New Roman"/>
          <w:sz w:val="28"/>
          <w:szCs w:val="28"/>
        </w:rPr>
      </w:pPr>
      <w:bookmarkStart w:id="11" w:name="P203"/>
      <w:bookmarkEnd w:id="11"/>
      <w:r w:rsidRPr="00873A1C">
        <w:rPr>
          <w:rFonts w:ascii="Times New Roman" w:hAnsi="Times New Roman" w:cs="Times New Roman"/>
          <w:sz w:val="28"/>
          <w:szCs w:val="28"/>
        </w:rPr>
        <w:t>40. При выявлении нарушений, содержащих признаки преступления, акт, заключение в срок до 10 дней со дня подписания акта, заключения в установленном порядке направляется в правоохранительные органы, органы прокуратуры.</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 xml:space="preserve">41. При выявлении нарушений, содержащих признаки административного правонарушения, уполномоченные должностные лица органа финансового контроля инициируют привлечение виновных лиц к административной ответственности в порядке, установленном действующим законодательством. </w:t>
      </w:r>
    </w:p>
    <w:p w:rsidR="00873A1C" w:rsidRPr="00873A1C" w:rsidRDefault="00873A1C" w:rsidP="00873A1C">
      <w:pPr>
        <w:pStyle w:val="ConsPlusNormal"/>
        <w:ind w:firstLine="709"/>
        <w:jc w:val="both"/>
        <w:rPr>
          <w:rFonts w:ascii="Times New Roman" w:hAnsi="Times New Roman" w:cs="Times New Roman"/>
          <w:sz w:val="28"/>
          <w:szCs w:val="28"/>
        </w:rPr>
      </w:pP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VI. СОСТАВЛЕНИЕ И НАПРАВЛЕНИЕ ПРЕДСТАВЛЕНИЙ,</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ПРЕДПИСАНИЙ, УВЕДОМЛЕНИЙ</w:t>
      </w:r>
    </w:p>
    <w:p w:rsidR="00873A1C" w:rsidRPr="00873A1C" w:rsidRDefault="00873A1C" w:rsidP="00873A1C">
      <w:pPr>
        <w:pStyle w:val="ConsPlusNormal"/>
        <w:ind w:firstLine="709"/>
        <w:jc w:val="both"/>
        <w:rPr>
          <w:rFonts w:ascii="Times New Roman" w:hAnsi="Times New Roman" w:cs="Times New Roman"/>
          <w:sz w:val="28"/>
          <w:szCs w:val="28"/>
        </w:rPr>
      </w:pP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42. По результатам контрольного мероприятия органом финансового контроля составляются представления и (или) предписания, которые направляются объекту контроля.</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 xml:space="preserve">43. </w:t>
      </w:r>
      <w:proofErr w:type="gramStart"/>
      <w:r w:rsidRPr="00873A1C">
        <w:rPr>
          <w:rFonts w:ascii="Times New Roman" w:hAnsi="Times New Roman" w:cs="Times New Roman"/>
          <w:sz w:val="28"/>
          <w:szCs w:val="28"/>
        </w:rPr>
        <w:t xml:space="preserve">Под представлением понимается документ органа финансового </w:t>
      </w:r>
      <w:r w:rsidRPr="00873A1C">
        <w:rPr>
          <w:rFonts w:ascii="Times New Roman" w:hAnsi="Times New Roman" w:cs="Times New Roman"/>
          <w:sz w:val="28"/>
          <w:szCs w:val="28"/>
        </w:rPr>
        <w:lastRenderedPageBreak/>
        <w:t>контроля, который должен содержать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нарушениях условий договоров (соглашений) о предоставлении средств из бюджета, муниципальных контрактов,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объектов контроля</w:t>
      </w:r>
      <w:proofErr w:type="gramEnd"/>
      <w:r w:rsidRPr="00873A1C">
        <w:rPr>
          <w:rFonts w:ascii="Times New Roman" w:hAnsi="Times New Roman" w:cs="Times New Roman"/>
          <w:sz w:val="28"/>
          <w:szCs w:val="28"/>
        </w:rPr>
        <w:t xml:space="preserve">, </w:t>
      </w:r>
      <w:proofErr w:type="gramStart"/>
      <w:r w:rsidRPr="00873A1C">
        <w:rPr>
          <w:rFonts w:ascii="Times New Roman" w:hAnsi="Times New Roman" w:cs="Times New Roman"/>
          <w:sz w:val="28"/>
          <w:szCs w:val="28"/>
        </w:rPr>
        <w:t>а также требования о принятии мер по устранению причин и условий таких нарушений или требования о возврате предоставленных средств бюджета, обязательные для рассмотрения в установленные в указанном документе сроки или в течение 30 календарных дней со дня его получения, если срок не указан.</w:t>
      </w:r>
      <w:proofErr w:type="gramEnd"/>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 xml:space="preserve">44. </w:t>
      </w:r>
      <w:proofErr w:type="gramStart"/>
      <w:r w:rsidRPr="00873A1C">
        <w:rPr>
          <w:rFonts w:ascii="Times New Roman" w:hAnsi="Times New Roman" w:cs="Times New Roman"/>
          <w:sz w:val="28"/>
          <w:szCs w:val="28"/>
        </w:rPr>
        <w:t>Под предписанием понимается документ органа финансового контроля, содержащий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нарушений условий договоров (соглашений) о предоставлении средств из бюджета, муниципальных контрактов, целей, порядка и условий предоставления кредитов и займов, обеспеченных муниципальными гарантиями, целей, порядка и условий размещения средств</w:t>
      </w:r>
      <w:proofErr w:type="gramEnd"/>
      <w:r w:rsidRPr="00873A1C">
        <w:rPr>
          <w:rFonts w:ascii="Times New Roman" w:hAnsi="Times New Roman" w:cs="Times New Roman"/>
          <w:sz w:val="28"/>
          <w:szCs w:val="28"/>
        </w:rPr>
        <w:t xml:space="preserve"> бюджета в ценные бумаги объектов контроля, и (или) требования о возмещении причиненного ущерба муниципальному образованию поселок </w:t>
      </w:r>
      <w:proofErr w:type="gramStart"/>
      <w:r w:rsidR="00DC2538">
        <w:rPr>
          <w:rFonts w:ascii="Times New Roman" w:hAnsi="Times New Roman" w:cs="Times New Roman"/>
          <w:sz w:val="28"/>
          <w:szCs w:val="28"/>
        </w:rPr>
        <w:t>Большая</w:t>
      </w:r>
      <w:proofErr w:type="gramEnd"/>
      <w:r w:rsidR="00DC2538">
        <w:rPr>
          <w:rFonts w:ascii="Times New Roman" w:hAnsi="Times New Roman" w:cs="Times New Roman"/>
          <w:sz w:val="28"/>
          <w:szCs w:val="28"/>
        </w:rPr>
        <w:t xml:space="preserve"> Ирба</w:t>
      </w:r>
      <w:r w:rsidRPr="00873A1C">
        <w:rPr>
          <w:rFonts w:ascii="Times New Roman" w:hAnsi="Times New Roman" w:cs="Times New Roman"/>
          <w:sz w:val="28"/>
          <w:szCs w:val="28"/>
        </w:rPr>
        <w:t>.</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45. Представления, предписания составляются руководителем контрольного мероприятия или муниципальным служащим органа финансового контроля (в случаях проведения контрольного мероприятия одним лицом) и подписываются руководителем органа финансового контроля.</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 xml:space="preserve">46. Информация о составлении представления, предписания направляется органом финансового контроля в Главе поселка </w:t>
      </w:r>
      <w:r w:rsidR="00DC2538">
        <w:rPr>
          <w:rFonts w:ascii="Times New Roman" w:hAnsi="Times New Roman" w:cs="Times New Roman"/>
          <w:sz w:val="28"/>
          <w:szCs w:val="28"/>
        </w:rPr>
        <w:t>Большая Ирба</w:t>
      </w:r>
      <w:r w:rsidRPr="00873A1C">
        <w:rPr>
          <w:rFonts w:ascii="Times New Roman" w:hAnsi="Times New Roman" w:cs="Times New Roman"/>
          <w:sz w:val="28"/>
          <w:szCs w:val="28"/>
        </w:rPr>
        <w:t xml:space="preserve">, </w:t>
      </w:r>
      <w:proofErr w:type="gramStart"/>
      <w:r w:rsidRPr="00873A1C">
        <w:rPr>
          <w:rFonts w:ascii="Times New Roman" w:hAnsi="Times New Roman" w:cs="Times New Roman"/>
          <w:sz w:val="28"/>
          <w:szCs w:val="28"/>
        </w:rPr>
        <w:t>координирующему</w:t>
      </w:r>
      <w:proofErr w:type="gramEnd"/>
      <w:r w:rsidRPr="00873A1C">
        <w:rPr>
          <w:rFonts w:ascii="Times New Roman" w:hAnsi="Times New Roman" w:cs="Times New Roman"/>
          <w:sz w:val="28"/>
          <w:szCs w:val="28"/>
        </w:rPr>
        <w:t xml:space="preserve"> деятельность объекта контроля, для контроля за устранением выявленных нарушений и применения в пределах своей компетенции мер дисциплинарного воздействия к виновным лицам.</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 xml:space="preserve">47. При выявлении в ходе контрольного мероприятия бюджетных нарушений, за совершение которых Бюджетным </w:t>
      </w:r>
      <w:hyperlink r:id="rId6" w:history="1">
        <w:r w:rsidRPr="00873A1C">
          <w:rPr>
            <w:rFonts w:ascii="Times New Roman" w:hAnsi="Times New Roman" w:cs="Times New Roman"/>
            <w:sz w:val="28"/>
            <w:szCs w:val="28"/>
          </w:rPr>
          <w:t>кодексом</w:t>
        </w:r>
      </w:hyperlink>
      <w:r w:rsidRPr="00873A1C">
        <w:rPr>
          <w:rFonts w:ascii="Times New Roman" w:hAnsi="Times New Roman" w:cs="Times New Roman"/>
          <w:sz w:val="28"/>
          <w:szCs w:val="28"/>
        </w:rPr>
        <w:t xml:space="preserve"> Российской Федерации предусмотрено применение бюджетных мер принуждения, руководитель контрольного мероприятия составляет уведомление о применении бюджетных мер принуждения.</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 xml:space="preserve">Руководитель органа финансового контроля направляет уведомление о применении бюджетных мер принуждения в бухгалтерию администрации поселка </w:t>
      </w:r>
      <w:r w:rsidR="00DC2538">
        <w:rPr>
          <w:rFonts w:ascii="Times New Roman" w:hAnsi="Times New Roman" w:cs="Times New Roman"/>
          <w:sz w:val="28"/>
          <w:szCs w:val="28"/>
        </w:rPr>
        <w:t>Большая Ирба</w:t>
      </w:r>
      <w:r w:rsidRPr="00873A1C">
        <w:rPr>
          <w:rFonts w:ascii="Times New Roman" w:hAnsi="Times New Roman" w:cs="Times New Roman"/>
          <w:sz w:val="28"/>
          <w:szCs w:val="28"/>
        </w:rPr>
        <w:t>.</w:t>
      </w:r>
    </w:p>
    <w:p w:rsidR="00873A1C" w:rsidRPr="00873A1C" w:rsidRDefault="00873A1C" w:rsidP="00873A1C">
      <w:pPr>
        <w:pStyle w:val="ConsPlusNormal"/>
        <w:ind w:firstLine="709"/>
        <w:jc w:val="both"/>
        <w:rPr>
          <w:rFonts w:ascii="Times New Roman" w:hAnsi="Times New Roman" w:cs="Times New Roman"/>
          <w:iCs/>
          <w:sz w:val="28"/>
          <w:szCs w:val="28"/>
        </w:rPr>
      </w:pPr>
      <w:r w:rsidRPr="00873A1C">
        <w:rPr>
          <w:rFonts w:ascii="Times New Roman" w:hAnsi="Times New Roman" w:cs="Times New Roman"/>
          <w:sz w:val="28"/>
          <w:szCs w:val="28"/>
        </w:rPr>
        <w:t>48. Под уведомлением о применении бюджетных мер принуждения понимается документ органа финансового контроля, обязательный к рассмотрению</w:t>
      </w:r>
      <w:r w:rsidRPr="00873A1C">
        <w:rPr>
          <w:rFonts w:ascii="Times New Roman" w:hAnsi="Times New Roman" w:cs="Times New Roman"/>
          <w:i/>
          <w:sz w:val="28"/>
          <w:szCs w:val="28"/>
        </w:rPr>
        <w:t xml:space="preserve"> </w:t>
      </w:r>
      <w:r w:rsidRPr="00873A1C">
        <w:rPr>
          <w:rFonts w:ascii="Times New Roman" w:hAnsi="Times New Roman" w:cs="Times New Roman"/>
          <w:sz w:val="28"/>
          <w:szCs w:val="28"/>
        </w:rPr>
        <w:t xml:space="preserve">администрацией поселка </w:t>
      </w:r>
      <w:proofErr w:type="gramStart"/>
      <w:r w:rsidR="00DC2538">
        <w:rPr>
          <w:rFonts w:ascii="Times New Roman" w:hAnsi="Times New Roman" w:cs="Times New Roman"/>
          <w:sz w:val="28"/>
          <w:szCs w:val="28"/>
        </w:rPr>
        <w:t>Большая</w:t>
      </w:r>
      <w:proofErr w:type="gramEnd"/>
      <w:r w:rsidR="00DC2538">
        <w:rPr>
          <w:rFonts w:ascii="Times New Roman" w:hAnsi="Times New Roman" w:cs="Times New Roman"/>
          <w:sz w:val="28"/>
          <w:szCs w:val="28"/>
        </w:rPr>
        <w:t xml:space="preserve"> Ирба</w:t>
      </w:r>
      <w:r w:rsidRPr="00873A1C">
        <w:rPr>
          <w:rFonts w:ascii="Times New Roman" w:hAnsi="Times New Roman" w:cs="Times New Roman"/>
          <w:sz w:val="28"/>
          <w:szCs w:val="28"/>
        </w:rPr>
        <w:t xml:space="preserve">, содержащий основания для применения предусмотренных Бюджетным </w:t>
      </w:r>
      <w:hyperlink r:id="rId7" w:history="1">
        <w:r w:rsidRPr="00873A1C">
          <w:rPr>
            <w:rFonts w:ascii="Times New Roman" w:hAnsi="Times New Roman" w:cs="Times New Roman"/>
            <w:sz w:val="28"/>
            <w:szCs w:val="28"/>
          </w:rPr>
          <w:t>кодексом</w:t>
        </w:r>
      </w:hyperlink>
      <w:r w:rsidRPr="00873A1C">
        <w:rPr>
          <w:rFonts w:ascii="Times New Roman" w:hAnsi="Times New Roman" w:cs="Times New Roman"/>
          <w:sz w:val="28"/>
          <w:szCs w:val="28"/>
        </w:rPr>
        <w:t xml:space="preserve"> </w:t>
      </w:r>
      <w:r w:rsidRPr="00873A1C">
        <w:rPr>
          <w:rFonts w:ascii="Times New Roman" w:hAnsi="Times New Roman" w:cs="Times New Roman"/>
          <w:sz w:val="28"/>
          <w:szCs w:val="28"/>
        </w:rPr>
        <w:lastRenderedPageBreak/>
        <w:t xml:space="preserve">Российской Федерации бюджетных мер принуждения </w:t>
      </w:r>
      <w:r w:rsidRPr="00873A1C">
        <w:rPr>
          <w:rFonts w:ascii="Times New Roman" w:hAnsi="Times New Roman" w:cs="Times New Roman"/>
          <w:iCs/>
          <w:sz w:val="28"/>
          <w:szCs w:val="28"/>
        </w:rPr>
        <w:t>и суммы средств, использованных с нарушением условий предоставления (расходования) межбюджетного трансферта, бюджетного кредита или использованных не по целевому назначению.</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49. Уведомление о применении бюджетных мер принуждения направляется органом финансового контроля не позднее 60 календарных дней после дня окончания контрольного мероприятия.</w:t>
      </w:r>
    </w:p>
    <w:p w:rsidR="00873A1C" w:rsidRPr="00873A1C" w:rsidRDefault="00873A1C" w:rsidP="00873A1C">
      <w:pPr>
        <w:pStyle w:val="ConsPlusNormal"/>
        <w:ind w:firstLine="709"/>
        <w:jc w:val="both"/>
        <w:rPr>
          <w:rFonts w:ascii="Times New Roman" w:hAnsi="Times New Roman" w:cs="Times New Roman"/>
          <w:i/>
          <w:sz w:val="28"/>
          <w:szCs w:val="28"/>
        </w:rPr>
      </w:pPr>
      <w:r w:rsidRPr="00873A1C">
        <w:rPr>
          <w:rFonts w:ascii="Times New Roman" w:hAnsi="Times New Roman" w:cs="Times New Roman"/>
          <w:sz w:val="28"/>
          <w:szCs w:val="28"/>
        </w:rPr>
        <w:t xml:space="preserve">50. Информация о результатах контрольных мероприятий органа внутреннего финансового контроля размещается на официальном сайте администрации поселка </w:t>
      </w:r>
      <w:r w:rsidR="00DC2538">
        <w:rPr>
          <w:rFonts w:ascii="Times New Roman" w:hAnsi="Times New Roman" w:cs="Times New Roman"/>
          <w:sz w:val="28"/>
          <w:szCs w:val="28"/>
        </w:rPr>
        <w:t>Большая Ирба</w:t>
      </w:r>
      <w:r w:rsidRPr="00873A1C">
        <w:rPr>
          <w:rFonts w:ascii="Times New Roman" w:hAnsi="Times New Roman" w:cs="Times New Roman"/>
          <w:sz w:val="28"/>
          <w:szCs w:val="28"/>
        </w:rPr>
        <w:t>.</w:t>
      </w:r>
    </w:p>
    <w:p w:rsidR="007B3098" w:rsidRPr="00873A1C" w:rsidRDefault="007B3098" w:rsidP="007B3098">
      <w:pPr>
        <w:rPr>
          <w:rFonts w:ascii="Times New Roman" w:hAnsi="Times New Roman" w:cs="Times New Roman"/>
          <w:sz w:val="28"/>
          <w:szCs w:val="28"/>
        </w:rPr>
      </w:pPr>
    </w:p>
    <w:p w:rsidR="007B3098" w:rsidRDefault="007B3098" w:rsidP="007B3098">
      <w:pPr>
        <w:rPr>
          <w:rFonts w:ascii="Times New Roman" w:hAnsi="Times New Roman" w:cs="Times New Roman"/>
          <w:sz w:val="24"/>
          <w:szCs w:val="24"/>
        </w:rPr>
      </w:pPr>
    </w:p>
    <w:p w:rsidR="00414224" w:rsidRDefault="00414224" w:rsidP="007B3098">
      <w:pPr>
        <w:rPr>
          <w:rFonts w:ascii="Times New Roman" w:hAnsi="Times New Roman" w:cs="Times New Roman"/>
          <w:sz w:val="24"/>
          <w:szCs w:val="24"/>
        </w:rPr>
      </w:pPr>
    </w:p>
    <w:p w:rsidR="00414224" w:rsidRDefault="00414224" w:rsidP="007B3098">
      <w:pPr>
        <w:rPr>
          <w:rFonts w:ascii="Times New Roman" w:hAnsi="Times New Roman" w:cs="Times New Roman"/>
          <w:sz w:val="24"/>
          <w:szCs w:val="24"/>
        </w:rPr>
      </w:pPr>
    </w:p>
    <w:p w:rsidR="00414224" w:rsidRDefault="00414224" w:rsidP="007B3098">
      <w:pPr>
        <w:rPr>
          <w:rFonts w:ascii="Times New Roman" w:hAnsi="Times New Roman" w:cs="Times New Roman"/>
          <w:sz w:val="24"/>
          <w:szCs w:val="24"/>
        </w:rPr>
      </w:pPr>
    </w:p>
    <w:p w:rsidR="00414224" w:rsidRDefault="00414224" w:rsidP="007B3098">
      <w:pPr>
        <w:rPr>
          <w:rFonts w:ascii="Times New Roman" w:hAnsi="Times New Roman" w:cs="Times New Roman"/>
          <w:sz w:val="24"/>
          <w:szCs w:val="24"/>
        </w:rPr>
      </w:pPr>
    </w:p>
    <w:p w:rsidR="00414224" w:rsidRDefault="00414224" w:rsidP="007B3098">
      <w:pPr>
        <w:rPr>
          <w:rFonts w:ascii="Times New Roman" w:hAnsi="Times New Roman" w:cs="Times New Roman"/>
          <w:sz w:val="24"/>
          <w:szCs w:val="24"/>
        </w:rPr>
      </w:pPr>
    </w:p>
    <w:p w:rsidR="00414224" w:rsidRDefault="00414224" w:rsidP="007B3098">
      <w:pPr>
        <w:rPr>
          <w:rFonts w:ascii="Times New Roman" w:hAnsi="Times New Roman" w:cs="Times New Roman"/>
          <w:sz w:val="24"/>
          <w:szCs w:val="24"/>
        </w:rPr>
      </w:pPr>
    </w:p>
    <w:p w:rsidR="00414224" w:rsidRDefault="00414224" w:rsidP="007B3098">
      <w:pPr>
        <w:rPr>
          <w:rFonts w:ascii="Times New Roman" w:hAnsi="Times New Roman" w:cs="Times New Roman"/>
          <w:sz w:val="24"/>
          <w:szCs w:val="24"/>
        </w:rPr>
      </w:pPr>
    </w:p>
    <w:p w:rsidR="00414224" w:rsidRDefault="00414224" w:rsidP="007B3098">
      <w:pPr>
        <w:rPr>
          <w:rFonts w:ascii="Times New Roman" w:hAnsi="Times New Roman" w:cs="Times New Roman"/>
          <w:sz w:val="24"/>
          <w:szCs w:val="24"/>
        </w:rPr>
      </w:pPr>
    </w:p>
    <w:p w:rsidR="00414224" w:rsidRDefault="00414224" w:rsidP="007B3098">
      <w:pPr>
        <w:rPr>
          <w:rFonts w:ascii="Times New Roman" w:hAnsi="Times New Roman" w:cs="Times New Roman"/>
          <w:sz w:val="24"/>
          <w:szCs w:val="24"/>
        </w:rPr>
      </w:pPr>
    </w:p>
    <w:p w:rsidR="00414224" w:rsidRDefault="00414224" w:rsidP="007B3098">
      <w:pPr>
        <w:rPr>
          <w:rFonts w:ascii="Times New Roman" w:hAnsi="Times New Roman" w:cs="Times New Roman"/>
          <w:sz w:val="24"/>
          <w:szCs w:val="24"/>
        </w:rPr>
      </w:pPr>
    </w:p>
    <w:p w:rsidR="00414224" w:rsidRDefault="00414224" w:rsidP="007B3098">
      <w:pPr>
        <w:rPr>
          <w:rFonts w:ascii="Times New Roman" w:hAnsi="Times New Roman" w:cs="Times New Roman"/>
          <w:sz w:val="24"/>
          <w:szCs w:val="24"/>
        </w:rPr>
      </w:pPr>
    </w:p>
    <w:p w:rsidR="00414224" w:rsidRDefault="00414224" w:rsidP="007B3098">
      <w:pPr>
        <w:rPr>
          <w:rFonts w:ascii="Times New Roman" w:hAnsi="Times New Roman" w:cs="Times New Roman"/>
          <w:sz w:val="24"/>
          <w:szCs w:val="24"/>
        </w:rPr>
      </w:pPr>
    </w:p>
    <w:p w:rsidR="00414224" w:rsidRDefault="00414224" w:rsidP="007B3098">
      <w:pPr>
        <w:rPr>
          <w:rFonts w:ascii="Times New Roman" w:hAnsi="Times New Roman" w:cs="Times New Roman"/>
          <w:sz w:val="24"/>
          <w:szCs w:val="24"/>
        </w:rPr>
      </w:pPr>
    </w:p>
    <w:p w:rsidR="00414224" w:rsidRDefault="00414224" w:rsidP="007B3098">
      <w:pPr>
        <w:rPr>
          <w:rFonts w:ascii="Times New Roman" w:hAnsi="Times New Roman" w:cs="Times New Roman"/>
          <w:sz w:val="24"/>
          <w:szCs w:val="24"/>
        </w:rPr>
      </w:pPr>
    </w:p>
    <w:p w:rsidR="00414224" w:rsidRDefault="00414224" w:rsidP="007B3098">
      <w:pPr>
        <w:rPr>
          <w:rFonts w:ascii="Times New Roman" w:hAnsi="Times New Roman" w:cs="Times New Roman"/>
          <w:sz w:val="24"/>
          <w:szCs w:val="24"/>
        </w:rPr>
      </w:pPr>
    </w:p>
    <w:p w:rsidR="00414224" w:rsidRDefault="00414224" w:rsidP="007B3098">
      <w:pPr>
        <w:rPr>
          <w:rFonts w:ascii="Times New Roman" w:hAnsi="Times New Roman" w:cs="Times New Roman"/>
          <w:sz w:val="24"/>
          <w:szCs w:val="24"/>
        </w:rPr>
      </w:pPr>
    </w:p>
    <w:p w:rsidR="00414224" w:rsidRDefault="00414224" w:rsidP="007B3098">
      <w:pPr>
        <w:rPr>
          <w:rFonts w:ascii="Times New Roman" w:hAnsi="Times New Roman" w:cs="Times New Roman"/>
          <w:sz w:val="24"/>
          <w:szCs w:val="24"/>
        </w:rPr>
      </w:pPr>
    </w:p>
    <w:p w:rsidR="00414224" w:rsidRDefault="00414224" w:rsidP="007B3098">
      <w:pPr>
        <w:rPr>
          <w:rFonts w:ascii="Times New Roman" w:hAnsi="Times New Roman" w:cs="Times New Roman"/>
          <w:sz w:val="24"/>
          <w:szCs w:val="24"/>
        </w:rPr>
      </w:pPr>
    </w:p>
    <w:p w:rsidR="007B3098" w:rsidRPr="00873A1C" w:rsidRDefault="007B3098" w:rsidP="007B3098">
      <w:pPr>
        <w:pStyle w:val="1"/>
        <w:spacing w:before="0" w:after="0"/>
        <w:ind w:left="4922"/>
        <w:rPr>
          <w:rFonts w:ascii="Times New Roman" w:hAnsi="Times New Roman" w:cs="Times New Roman"/>
          <w:b w:val="0"/>
          <w:bCs w:val="0"/>
          <w:sz w:val="28"/>
          <w:szCs w:val="28"/>
        </w:rPr>
      </w:pPr>
      <w:r w:rsidRPr="00873A1C">
        <w:rPr>
          <w:rFonts w:ascii="Times New Roman" w:hAnsi="Times New Roman" w:cs="Times New Roman"/>
          <w:b w:val="0"/>
          <w:bCs w:val="0"/>
          <w:sz w:val="28"/>
          <w:szCs w:val="28"/>
        </w:rPr>
        <w:lastRenderedPageBreak/>
        <w:t>Приложение № 2</w:t>
      </w:r>
    </w:p>
    <w:p w:rsidR="007B3098" w:rsidRPr="00873A1C" w:rsidRDefault="007B3098" w:rsidP="007B3098">
      <w:pPr>
        <w:spacing w:after="0"/>
        <w:ind w:left="4922"/>
        <w:rPr>
          <w:rFonts w:ascii="Times New Roman" w:hAnsi="Times New Roman" w:cs="Times New Roman"/>
          <w:iCs/>
          <w:sz w:val="28"/>
          <w:szCs w:val="28"/>
        </w:rPr>
      </w:pPr>
      <w:r w:rsidRPr="00873A1C">
        <w:rPr>
          <w:rFonts w:ascii="Times New Roman" w:hAnsi="Times New Roman" w:cs="Times New Roman"/>
          <w:sz w:val="28"/>
          <w:szCs w:val="28"/>
        </w:rPr>
        <w:t xml:space="preserve">к постановлению </w:t>
      </w:r>
      <w:r w:rsidRPr="00873A1C">
        <w:rPr>
          <w:rFonts w:ascii="Times New Roman" w:hAnsi="Times New Roman" w:cs="Times New Roman"/>
          <w:iCs/>
          <w:sz w:val="28"/>
          <w:szCs w:val="28"/>
        </w:rPr>
        <w:t xml:space="preserve">администрации поселка </w:t>
      </w:r>
    </w:p>
    <w:p w:rsidR="007B3098" w:rsidRPr="00873A1C" w:rsidRDefault="007B3098" w:rsidP="007B3098">
      <w:pPr>
        <w:spacing w:after="0"/>
        <w:ind w:left="4922"/>
        <w:rPr>
          <w:rFonts w:ascii="Times New Roman" w:hAnsi="Times New Roman" w:cs="Times New Roman"/>
          <w:sz w:val="28"/>
          <w:szCs w:val="28"/>
        </w:rPr>
      </w:pPr>
      <w:r w:rsidRPr="00873A1C">
        <w:rPr>
          <w:rFonts w:ascii="Times New Roman" w:hAnsi="Times New Roman" w:cs="Times New Roman"/>
          <w:sz w:val="28"/>
          <w:szCs w:val="28"/>
        </w:rPr>
        <w:t xml:space="preserve">от </w:t>
      </w:r>
      <w:r w:rsidR="00873A1C" w:rsidRPr="00873A1C">
        <w:rPr>
          <w:rFonts w:ascii="Times New Roman" w:hAnsi="Times New Roman" w:cs="Times New Roman"/>
          <w:sz w:val="28"/>
          <w:szCs w:val="28"/>
        </w:rPr>
        <w:t>__.__.____</w:t>
      </w:r>
      <w:r w:rsidR="00B43597" w:rsidRPr="00873A1C">
        <w:rPr>
          <w:rFonts w:ascii="Times New Roman" w:hAnsi="Times New Roman" w:cs="Times New Roman"/>
          <w:sz w:val="28"/>
          <w:szCs w:val="28"/>
        </w:rPr>
        <w:t xml:space="preserve"> </w:t>
      </w:r>
      <w:r w:rsidRPr="00873A1C">
        <w:rPr>
          <w:rFonts w:ascii="Times New Roman" w:hAnsi="Times New Roman" w:cs="Times New Roman"/>
          <w:sz w:val="28"/>
          <w:szCs w:val="28"/>
        </w:rPr>
        <w:t>№</w:t>
      </w:r>
      <w:r w:rsidR="00873A1C" w:rsidRPr="00873A1C">
        <w:rPr>
          <w:rFonts w:ascii="Times New Roman" w:hAnsi="Times New Roman" w:cs="Times New Roman"/>
          <w:sz w:val="28"/>
          <w:szCs w:val="28"/>
        </w:rPr>
        <w:t xml:space="preserve"> 00</w:t>
      </w:r>
      <w:r w:rsidR="00B43597" w:rsidRPr="00873A1C">
        <w:rPr>
          <w:rFonts w:ascii="Times New Roman" w:hAnsi="Times New Roman" w:cs="Times New Roman"/>
          <w:sz w:val="28"/>
          <w:szCs w:val="28"/>
        </w:rPr>
        <w:t>-п</w:t>
      </w:r>
    </w:p>
    <w:p w:rsidR="007B3098" w:rsidRPr="00873A1C" w:rsidRDefault="007B3098" w:rsidP="007B3098">
      <w:pPr>
        <w:pStyle w:val="ConsPlusNormal"/>
        <w:ind w:firstLine="540"/>
        <w:jc w:val="both"/>
        <w:rPr>
          <w:rFonts w:ascii="Times New Roman" w:hAnsi="Times New Roman" w:cs="Times New Roman"/>
          <w:sz w:val="28"/>
          <w:szCs w:val="28"/>
        </w:rPr>
      </w:pPr>
    </w:p>
    <w:p w:rsidR="007B3098" w:rsidRPr="00873A1C" w:rsidRDefault="007B3098" w:rsidP="007B3098">
      <w:pPr>
        <w:pStyle w:val="ConsPlusNormal"/>
        <w:ind w:firstLine="540"/>
        <w:jc w:val="center"/>
        <w:rPr>
          <w:rFonts w:ascii="Times New Roman" w:hAnsi="Times New Roman" w:cs="Times New Roman"/>
          <w:sz w:val="28"/>
          <w:szCs w:val="28"/>
        </w:rPr>
      </w:pPr>
      <w:r w:rsidRPr="00873A1C">
        <w:rPr>
          <w:rFonts w:ascii="Times New Roman" w:hAnsi="Times New Roman" w:cs="Times New Roman"/>
          <w:sz w:val="28"/>
          <w:szCs w:val="28"/>
        </w:rPr>
        <w:t xml:space="preserve">Состав </w:t>
      </w:r>
    </w:p>
    <w:p w:rsidR="007B3098" w:rsidRPr="00873A1C" w:rsidRDefault="007B3098" w:rsidP="007B3098">
      <w:pPr>
        <w:pStyle w:val="ConsPlusNormal"/>
        <w:ind w:firstLine="540"/>
        <w:jc w:val="center"/>
        <w:rPr>
          <w:rFonts w:ascii="Times New Roman" w:hAnsi="Times New Roman" w:cs="Times New Roman"/>
          <w:sz w:val="28"/>
          <w:szCs w:val="28"/>
        </w:rPr>
      </w:pPr>
      <w:r w:rsidRPr="00873A1C">
        <w:rPr>
          <w:rFonts w:ascii="Times New Roman" w:hAnsi="Times New Roman" w:cs="Times New Roman"/>
          <w:sz w:val="28"/>
          <w:szCs w:val="28"/>
        </w:rPr>
        <w:t xml:space="preserve">комиссии по организации и проведению внутреннего муниципального финансового контроля администрацией поселка </w:t>
      </w:r>
      <w:proofErr w:type="gramStart"/>
      <w:r w:rsidRPr="00873A1C">
        <w:rPr>
          <w:rFonts w:ascii="Times New Roman" w:hAnsi="Times New Roman" w:cs="Times New Roman"/>
          <w:sz w:val="28"/>
          <w:szCs w:val="28"/>
        </w:rPr>
        <w:t>Большая</w:t>
      </w:r>
      <w:proofErr w:type="gramEnd"/>
      <w:r w:rsidRPr="00873A1C">
        <w:rPr>
          <w:rFonts w:ascii="Times New Roman" w:hAnsi="Times New Roman" w:cs="Times New Roman"/>
          <w:sz w:val="28"/>
          <w:szCs w:val="28"/>
        </w:rPr>
        <w:t xml:space="preserve"> Ирба</w:t>
      </w:r>
    </w:p>
    <w:p w:rsidR="007B3098" w:rsidRPr="00873A1C" w:rsidRDefault="007B3098" w:rsidP="007B3098">
      <w:pPr>
        <w:pStyle w:val="ConsPlusTitle"/>
        <w:jc w:val="center"/>
        <w:rPr>
          <w:rFonts w:ascii="Times New Roman" w:hAnsi="Times New Roman" w:cs="Times New Roman"/>
          <w:sz w:val="28"/>
          <w:szCs w:val="28"/>
        </w:rPr>
      </w:pPr>
    </w:p>
    <w:p w:rsidR="007B3098" w:rsidRPr="00873A1C" w:rsidRDefault="007B3098" w:rsidP="007B3098">
      <w:pPr>
        <w:pStyle w:val="a7"/>
        <w:rPr>
          <w:rStyle w:val="a8"/>
          <w:b w:val="0"/>
          <w:bCs w:val="0"/>
          <w:sz w:val="28"/>
          <w:szCs w:val="28"/>
        </w:rPr>
      </w:pPr>
      <w:r w:rsidRPr="00873A1C">
        <w:rPr>
          <w:rStyle w:val="a8"/>
          <w:b w:val="0"/>
          <w:bCs w:val="0"/>
          <w:sz w:val="28"/>
          <w:szCs w:val="28"/>
        </w:rPr>
        <w:t>Председатель комиссии:</w:t>
      </w:r>
    </w:p>
    <w:p w:rsidR="007B3098" w:rsidRPr="00873A1C" w:rsidRDefault="007B3098" w:rsidP="007B3098">
      <w:pPr>
        <w:pStyle w:val="a7"/>
        <w:rPr>
          <w:rStyle w:val="a8"/>
          <w:b w:val="0"/>
          <w:bCs w:val="0"/>
          <w:sz w:val="28"/>
          <w:szCs w:val="28"/>
        </w:rPr>
      </w:pPr>
      <w:r w:rsidRPr="00873A1C">
        <w:rPr>
          <w:rStyle w:val="a8"/>
          <w:b w:val="0"/>
          <w:bCs w:val="0"/>
          <w:sz w:val="28"/>
          <w:szCs w:val="28"/>
        </w:rPr>
        <w:t xml:space="preserve">Глава поселка </w:t>
      </w:r>
    </w:p>
    <w:p w:rsidR="007B3098" w:rsidRPr="00873A1C" w:rsidRDefault="007B3098" w:rsidP="007B3098">
      <w:pPr>
        <w:pStyle w:val="a7"/>
        <w:rPr>
          <w:rStyle w:val="a8"/>
          <w:b w:val="0"/>
          <w:bCs w:val="0"/>
          <w:sz w:val="28"/>
          <w:szCs w:val="28"/>
        </w:rPr>
      </w:pPr>
      <w:r w:rsidRPr="00873A1C">
        <w:rPr>
          <w:rStyle w:val="a8"/>
          <w:b w:val="0"/>
          <w:bCs w:val="0"/>
          <w:sz w:val="28"/>
          <w:szCs w:val="28"/>
        </w:rPr>
        <w:t>Заметитель председателя комиссии:</w:t>
      </w:r>
    </w:p>
    <w:p w:rsidR="007B3098" w:rsidRPr="00873A1C" w:rsidRDefault="007B3098" w:rsidP="007B3098">
      <w:pPr>
        <w:pStyle w:val="a7"/>
        <w:rPr>
          <w:rStyle w:val="a8"/>
          <w:b w:val="0"/>
          <w:bCs w:val="0"/>
          <w:sz w:val="28"/>
          <w:szCs w:val="28"/>
        </w:rPr>
      </w:pPr>
      <w:r w:rsidRPr="00873A1C">
        <w:rPr>
          <w:rStyle w:val="a8"/>
          <w:b w:val="0"/>
          <w:bCs w:val="0"/>
          <w:sz w:val="28"/>
          <w:szCs w:val="28"/>
        </w:rPr>
        <w:t xml:space="preserve">Главный бухгалтер </w:t>
      </w:r>
    </w:p>
    <w:p w:rsidR="007B3098" w:rsidRPr="00873A1C" w:rsidRDefault="007B3098" w:rsidP="007B3098">
      <w:pPr>
        <w:pStyle w:val="a7"/>
        <w:rPr>
          <w:rStyle w:val="a8"/>
          <w:b w:val="0"/>
          <w:bCs w:val="0"/>
          <w:sz w:val="28"/>
          <w:szCs w:val="28"/>
        </w:rPr>
      </w:pPr>
      <w:r w:rsidRPr="00873A1C">
        <w:rPr>
          <w:rStyle w:val="a8"/>
          <w:b w:val="0"/>
          <w:bCs w:val="0"/>
          <w:sz w:val="28"/>
          <w:szCs w:val="28"/>
        </w:rPr>
        <w:t>Члены комиссии:</w:t>
      </w:r>
    </w:p>
    <w:p w:rsidR="007B3098" w:rsidRPr="00873A1C" w:rsidRDefault="007B3098" w:rsidP="007B3098">
      <w:pPr>
        <w:pStyle w:val="a7"/>
        <w:rPr>
          <w:rStyle w:val="a8"/>
          <w:b w:val="0"/>
          <w:bCs w:val="0"/>
          <w:sz w:val="28"/>
          <w:szCs w:val="28"/>
        </w:rPr>
      </w:pPr>
      <w:r w:rsidRPr="00873A1C">
        <w:rPr>
          <w:rStyle w:val="a8"/>
          <w:b w:val="0"/>
          <w:bCs w:val="0"/>
          <w:sz w:val="28"/>
          <w:szCs w:val="28"/>
        </w:rPr>
        <w:t xml:space="preserve">Ведущий специалист </w:t>
      </w:r>
    </w:p>
    <w:p w:rsidR="007B3098" w:rsidRPr="00BA20BF" w:rsidRDefault="007B3098" w:rsidP="007B3098">
      <w:pPr>
        <w:pStyle w:val="a7"/>
        <w:rPr>
          <w:rStyle w:val="a8"/>
          <w:b w:val="0"/>
          <w:bCs w:val="0"/>
          <w:color w:val="3C3C3C"/>
        </w:rPr>
      </w:pPr>
    </w:p>
    <w:p w:rsidR="00C44166" w:rsidRPr="00BA20BF" w:rsidRDefault="00C44166" w:rsidP="007B3098">
      <w:pPr>
        <w:rPr>
          <w:rFonts w:ascii="Times New Roman" w:hAnsi="Times New Roman" w:cs="Times New Roman"/>
          <w:sz w:val="24"/>
          <w:szCs w:val="24"/>
        </w:rPr>
      </w:pPr>
    </w:p>
    <w:sectPr w:rsidR="00C44166" w:rsidRPr="00BA20BF" w:rsidSect="004B6B79">
      <w:pgSz w:w="11906" w:h="16838"/>
      <w:pgMar w:top="1134" w:right="99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7728C8"/>
    <w:multiLevelType w:val="multilevel"/>
    <w:tmpl w:val="8CE016C2"/>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compat/>
  <w:rsids>
    <w:rsidRoot w:val="001535C4"/>
    <w:rsid w:val="00007E3D"/>
    <w:rsid w:val="00011EB7"/>
    <w:rsid w:val="00023303"/>
    <w:rsid w:val="00051A11"/>
    <w:rsid w:val="000643AE"/>
    <w:rsid w:val="000717FE"/>
    <w:rsid w:val="0008153C"/>
    <w:rsid w:val="000A14A3"/>
    <w:rsid w:val="000B798D"/>
    <w:rsid w:val="000D124A"/>
    <w:rsid w:val="000D47B6"/>
    <w:rsid w:val="000D793D"/>
    <w:rsid w:val="000F5CBC"/>
    <w:rsid w:val="000F65FC"/>
    <w:rsid w:val="001132AB"/>
    <w:rsid w:val="001215C6"/>
    <w:rsid w:val="00125E88"/>
    <w:rsid w:val="00144132"/>
    <w:rsid w:val="001535C4"/>
    <w:rsid w:val="001826EF"/>
    <w:rsid w:val="00185D70"/>
    <w:rsid w:val="001864DB"/>
    <w:rsid w:val="00193DB7"/>
    <w:rsid w:val="001A0028"/>
    <w:rsid w:val="001B7310"/>
    <w:rsid w:val="001C102C"/>
    <w:rsid w:val="001C7A30"/>
    <w:rsid w:val="001E11AB"/>
    <w:rsid w:val="001F7158"/>
    <w:rsid w:val="002035B3"/>
    <w:rsid w:val="00204DC2"/>
    <w:rsid w:val="00204E20"/>
    <w:rsid w:val="0020517E"/>
    <w:rsid w:val="00210B42"/>
    <w:rsid w:val="00214378"/>
    <w:rsid w:val="00220BD2"/>
    <w:rsid w:val="00251B18"/>
    <w:rsid w:val="00262624"/>
    <w:rsid w:val="00262733"/>
    <w:rsid w:val="0026470F"/>
    <w:rsid w:val="00266FF7"/>
    <w:rsid w:val="002674EA"/>
    <w:rsid w:val="00267F71"/>
    <w:rsid w:val="00273C95"/>
    <w:rsid w:val="002834CA"/>
    <w:rsid w:val="00294282"/>
    <w:rsid w:val="002A46FB"/>
    <w:rsid w:val="002B5555"/>
    <w:rsid w:val="002C290F"/>
    <w:rsid w:val="002C5D40"/>
    <w:rsid w:val="002E66EA"/>
    <w:rsid w:val="002F1633"/>
    <w:rsid w:val="002F6D85"/>
    <w:rsid w:val="002F7A61"/>
    <w:rsid w:val="0030029B"/>
    <w:rsid w:val="0030295B"/>
    <w:rsid w:val="00347F41"/>
    <w:rsid w:val="003709C6"/>
    <w:rsid w:val="00372FC3"/>
    <w:rsid w:val="00373A22"/>
    <w:rsid w:val="003812BB"/>
    <w:rsid w:val="00384065"/>
    <w:rsid w:val="00387CA9"/>
    <w:rsid w:val="003B1691"/>
    <w:rsid w:val="003B6E10"/>
    <w:rsid w:val="003C05AA"/>
    <w:rsid w:val="003D0085"/>
    <w:rsid w:val="003E1389"/>
    <w:rsid w:val="003E1DC5"/>
    <w:rsid w:val="003F46C2"/>
    <w:rsid w:val="00414224"/>
    <w:rsid w:val="00424327"/>
    <w:rsid w:val="00426340"/>
    <w:rsid w:val="00430610"/>
    <w:rsid w:val="004323D3"/>
    <w:rsid w:val="0043300F"/>
    <w:rsid w:val="0044078E"/>
    <w:rsid w:val="00465194"/>
    <w:rsid w:val="00477429"/>
    <w:rsid w:val="00483D32"/>
    <w:rsid w:val="004A462C"/>
    <w:rsid w:val="004A5AC4"/>
    <w:rsid w:val="004A6952"/>
    <w:rsid w:val="004B37B1"/>
    <w:rsid w:val="004B6B79"/>
    <w:rsid w:val="004C1BFD"/>
    <w:rsid w:val="00502D6C"/>
    <w:rsid w:val="00514544"/>
    <w:rsid w:val="0052713A"/>
    <w:rsid w:val="005309E6"/>
    <w:rsid w:val="00537260"/>
    <w:rsid w:val="00545203"/>
    <w:rsid w:val="00551200"/>
    <w:rsid w:val="00570CE0"/>
    <w:rsid w:val="005745BA"/>
    <w:rsid w:val="005A0573"/>
    <w:rsid w:val="005A083F"/>
    <w:rsid w:val="005B5721"/>
    <w:rsid w:val="005B63D2"/>
    <w:rsid w:val="005C7BA0"/>
    <w:rsid w:val="005D15D3"/>
    <w:rsid w:val="005D4F3D"/>
    <w:rsid w:val="005D5221"/>
    <w:rsid w:val="005E4EE9"/>
    <w:rsid w:val="005E7CFD"/>
    <w:rsid w:val="005F3E1A"/>
    <w:rsid w:val="00601599"/>
    <w:rsid w:val="00605F0C"/>
    <w:rsid w:val="006125C2"/>
    <w:rsid w:val="00613349"/>
    <w:rsid w:val="00630A66"/>
    <w:rsid w:val="00634351"/>
    <w:rsid w:val="00650907"/>
    <w:rsid w:val="00653989"/>
    <w:rsid w:val="00665CA2"/>
    <w:rsid w:val="006771D5"/>
    <w:rsid w:val="006805BD"/>
    <w:rsid w:val="006861B0"/>
    <w:rsid w:val="006A250D"/>
    <w:rsid w:val="006B6BB1"/>
    <w:rsid w:val="006C0D59"/>
    <w:rsid w:val="006E2AED"/>
    <w:rsid w:val="00707B64"/>
    <w:rsid w:val="007212F1"/>
    <w:rsid w:val="00736781"/>
    <w:rsid w:val="0073785B"/>
    <w:rsid w:val="007415B1"/>
    <w:rsid w:val="00752E5E"/>
    <w:rsid w:val="00761DC3"/>
    <w:rsid w:val="00785206"/>
    <w:rsid w:val="00785D0D"/>
    <w:rsid w:val="007A0617"/>
    <w:rsid w:val="007A2B63"/>
    <w:rsid w:val="007A4363"/>
    <w:rsid w:val="007A4980"/>
    <w:rsid w:val="007B3098"/>
    <w:rsid w:val="007B699D"/>
    <w:rsid w:val="007E060D"/>
    <w:rsid w:val="007E718A"/>
    <w:rsid w:val="007F3D25"/>
    <w:rsid w:val="008017A8"/>
    <w:rsid w:val="00817DEA"/>
    <w:rsid w:val="00820AA4"/>
    <w:rsid w:val="008215C2"/>
    <w:rsid w:val="0082360A"/>
    <w:rsid w:val="00843159"/>
    <w:rsid w:val="0084403F"/>
    <w:rsid w:val="00856656"/>
    <w:rsid w:val="00862214"/>
    <w:rsid w:val="00873A1C"/>
    <w:rsid w:val="0088106B"/>
    <w:rsid w:val="008831AC"/>
    <w:rsid w:val="008852E2"/>
    <w:rsid w:val="00885F4D"/>
    <w:rsid w:val="00887AB1"/>
    <w:rsid w:val="008A360C"/>
    <w:rsid w:val="008A5C5C"/>
    <w:rsid w:val="008C4698"/>
    <w:rsid w:val="008D05D3"/>
    <w:rsid w:val="008F3F06"/>
    <w:rsid w:val="008F3F66"/>
    <w:rsid w:val="008F5106"/>
    <w:rsid w:val="008F6BAA"/>
    <w:rsid w:val="008F7999"/>
    <w:rsid w:val="00903513"/>
    <w:rsid w:val="009057FF"/>
    <w:rsid w:val="00911E93"/>
    <w:rsid w:val="00913D7E"/>
    <w:rsid w:val="00921E06"/>
    <w:rsid w:val="00952E91"/>
    <w:rsid w:val="009671E8"/>
    <w:rsid w:val="009B188F"/>
    <w:rsid w:val="009B415B"/>
    <w:rsid w:val="009C552F"/>
    <w:rsid w:val="009C67B6"/>
    <w:rsid w:val="009C77AD"/>
    <w:rsid w:val="009E446A"/>
    <w:rsid w:val="009F6989"/>
    <w:rsid w:val="00A00EAF"/>
    <w:rsid w:val="00A01889"/>
    <w:rsid w:val="00A13560"/>
    <w:rsid w:val="00A13B87"/>
    <w:rsid w:val="00A21806"/>
    <w:rsid w:val="00A31C5E"/>
    <w:rsid w:val="00A368DF"/>
    <w:rsid w:val="00A4492B"/>
    <w:rsid w:val="00A5193E"/>
    <w:rsid w:val="00A51CE2"/>
    <w:rsid w:val="00A54FB5"/>
    <w:rsid w:val="00A60C0F"/>
    <w:rsid w:val="00A7080C"/>
    <w:rsid w:val="00A74CEA"/>
    <w:rsid w:val="00A83CDF"/>
    <w:rsid w:val="00A85F6B"/>
    <w:rsid w:val="00A960AB"/>
    <w:rsid w:val="00A97AC8"/>
    <w:rsid w:val="00AD2638"/>
    <w:rsid w:val="00AD49B9"/>
    <w:rsid w:val="00AD505C"/>
    <w:rsid w:val="00AE3F28"/>
    <w:rsid w:val="00AE5DFA"/>
    <w:rsid w:val="00AF3243"/>
    <w:rsid w:val="00B008B4"/>
    <w:rsid w:val="00B01D20"/>
    <w:rsid w:val="00B22B56"/>
    <w:rsid w:val="00B2480F"/>
    <w:rsid w:val="00B33088"/>
    <w:rsid w:val="00B352AF"/>
    <w:rsid w:val="00B37E2D"/>
    <w:rsid w:val="00B416F4"/>
    <w:rsid w:val="00B43597"/>
    <w:rsid w:val="00B44A13"/>
    <w:rsid w:val="00B50FA5"/>
    <w:rsid w:val="00B5231F"/>
    <w:rsid w:val="00B52B8C"/>
    <w:rsid w:val="00B53F05"/>
    <w:rsid w:val="00B7375B"/>
    <w:rsid w:val="00B85CE4"/>
    <w:rsid w:val="00B976E0"/>
    <w:rsid w:val="00BA1F84"/>
    <w:rsid w:val="00BA20BF"/>
    <w:rsid w:val="00BA39DC"/>
    <w:rsid w:val="00BA6BC3"/>
    <w:rsid w:val="00BA6DEF"/>
    <w:rsid w:val="00BC3602"/>
    <w:rsid w:val="00C018A6"/>
    <w:rsid w:val="00C054A4"/>
    <w:rsid w:val="00C05679"/>
    <w:rsid w:val="00C21BBE"/>
    <w:rsid w:val="00C2477F"/>
    <w:rsid w:val="00C40B75"/>
    <w:rsid w:val="00C40EE9"/>
    <w:rsid w:val="00C44166"/>
    <w:rsid w:val="00C65601"/>
    <w:rsid w:val="00C66C18"/>
    <w:rsid w:val="00C6720D"/>
    <w:rsid w:val="00C71517"/>
    <w:rsid w:val="00C71AB2"/>
    <w:rsid w:val="00C76C5B"/>
    <w:rsid w:val="00C9618A"/>
    <w:rsid w:val="00CB2178"/>
    <w:rsid w:val="00CB290E"/>
    <w:rsid w:val="00CB3ABB"/>
    <w:rsid w:val="00CC1A77"/>
    <w:rsid w:val="00CE245A"/>
    <w:rsid w:val="00D06609"/>
    <w:rsid w:val="00D17A7A"/>
    <w:rsid w:val="00D21A45"/>
    <w:rsid w:val="00D2294D"/>
    <w:rsid w:val="00D258F5"/>
    <w:rsid w:val="00D324F4"/>
    <w:rsid w:val="00D338D1"/>
    <w:rsid w:val="00D3752D"/>
    <w:rsid w:val="00D502F7"/>
    <w:rsid w:val="00D55E8F"/>
    <w:rsid w:val="00D76ACA"/>
    <w:rsid w:val="00DA5486"/>
    <w:rsid w:val="00DC219C"/>
    <w:rsid w:val="00DC2538"/>
    <w:rsid w:val="00DC454A"/>
    <w:rsid w:val="00DD6A8D"/>
    <w:rsid w:val="00DE60F9"/>
    <w:rsid w:val="00E032FE"/>
    <w:rsid w:val="00E05490"/>
    <w:rsid w:val="00E1388C"/>
    <w:rsid w:val="00E157B0"/>
    <w:rsid w:val="00E325C1"/>
    <w:rsid w:val="00E35A3F"/>
    <w:rsid w:val="00E407AC"/>
    <w:rsid w:val="00E4763D"/>
    <w:rsid w:val="00E509B1"/>
    <w:rsid w:val="00E5169A"/>
    <w:rsid w:val="00E51967"/>
    <w:rsid w:val="00E545C2"/>
    <w:rsid w:val="00E56946"/>
    <w:rsid w:val="00E71398"/>
    <w:rsid w:val="00E833FA"/>
    <w:rsid w:val="00E86CE1"/>
    <w:rsid w:val="00E961D3"/>
    <w:rsid w:val="00EA103A"/>
    <w:rsid w:val="00EA2925"/>
    <w:rsid w:val="00EA53CF"/>
    <w:rsid w:val="00EC742D"/>
    <w:rsid w:val="00ED0030"/>
    <w:rsid w:val="00ED6C1E"/>
    <w:rsid w:val="00ED7082"/>
    <w:rsid w:val="00EF2FAF"/>
    <w:rsid w:val="00F008E3"/>
    <w:rsid w:val="00F14A2A"/>
    <w:rsid w:val="00F3111A"/>
    <w:rsid w:val="00F3154B"/>
    <w:rsid w:val="00F418EA"/>
    <w:rsid w:val="00F50C97"/>
    <w:rsid w:val="00F5216C"/>
    <w:rsid w:val="00F522B7"/>
    <w:rsid w:val="00F60D35"/>
    <w:rsid w:val="00F64771"/>
    <w:rsid w:val="00F85DBF"/>
    <w:rsid w:val="00F8705F"/>
    <w:rsid w:val="00F87F1C"/>
    <w:rsid w:val="00F966B3"/>
    <w:rsid w:val="00FB1733"/>
    <w:rsid w:val="00FC3B3C"/>
    <w:rsid w:val="00FE07D6"/>
    <w:rsid w:val="00FE54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00F"/>
    <w:pPr>
      <w:spacing w:after="200" w:line="276" w:lineRule="auto"/>
    </w:pPr>
    <w:rPr>
      <w:rFonts w:cs="Calibri"/>
      <w:lang w:eastAsia="en-US"/>
    </w:rPr>
  </w:style>
  <w:style w:type="paragraph" w:styleId="1">
    <w:name w:val="heading 1"/>
    <w:basedOn w:val="a"/>
    <w:next w:val="a"/>
    <w:link w:val="10"/>
    <w:qFormat/>
    <w:locked/>
    <w:rsid w:val="007B3098"/>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3300F"/>
    <w:pPr>
      <w:widowControl w:val="0"/>
      <w:autoSpaceDE w:val="0"/>
      <w:autoSpaceDN w:val="0"/>
      <w:adjustRightInd w:val="0"/>
      <w:ind w:firstLine="720"/>
    </w:pPr>
    <w:rPr>
      <w:rFonts w:ascii="Arial" w:eastAsia="Times New Roman" w:hAnsi="Arial" w:cs="Arial"/>
      <w:sz w:val="20"/>
      <w:szCs w:val="20"/>
      <w:lang w:eastAsia="ko-KR"/>
    </w:rPr>
  </w:style>
  <w:style w:type="paragraph" w:styleId="a3">
    <w:name w:val="Balloon Text"/>
    <w:basedOn w:val="a"/>
    <w:link w:val="a4"/>
    <w:uiPriority w:val="99"/>
    <w:semiHidden/>
    <w:rsid w:val="0043300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43300F"/>
    <w:rPr>
      <w:rFonts w:ascii="Tahoma" w:hAnsi="Tahoma" w:cs="Tahoma"/>
      <w:sz w:val="16"/>
      <w:szCs w:val="16"/>
    </w:rPr>
  </w:style>
  <w:style w:type="table" w:styleId="a5">
    <w:name w:val="Table Grid"/>
    <w:basedOn w:val="a1"/>
    <w:uiPriority w:val="99"/>
    <w:rsid w:val="007F3D25"/>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9057FF"/>
    <w:pPr>
      <w:widowControl w:val="0"/>
      <w:autoSpaceDE w:val="0"/>
      <w:autoSpaceDN w:val="0"/>
      <w:adjustRightInd w:val="0"/>
    </w:pPr>
    <w:rPr>
      <w:rFonts w:ascii="Courier New" w:eastAsia="Times New Roman" w:hAnsi="Courier New" w:cs="Courier New"/>
      <w:sz w:val="20"/>
      <w:szCs w:val="20"/>
    </w:rPr>
  </w:style>
  <w:style w:type="character" w:styleId="a6">
    <w:name w:val="Hyperlink"/>
    <w:basedOn w:val="a0"/>
    <w:uiPriority w:val="99"/>
    <w:unhideWhenUsed/>
    <w:rsid w:val="00CC1A77"/>
    <w:rPr>
      <w:color w:val="0000FF"/>
      <w:u w:val="single"/>
    </w:rPr>
  </w:style>
  <w:style w:type="paragraph" w:styleId="a7">
    <w:name w:val="Normal (Web)"/>
    <w:basedOn w:val="a"/>
    <w:uiPriority w:val="99"/>
    <w:unhideWhenUsed/>
    <w:rsid w:val="00CC1A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7B3098"/>
    <w:rPr>
      <w:rFonts w:ascii="Arial" w:eastAsia="Times New Roman" w:hAnsi="Arial" w:cs="Arial"/>
      <w:b/>
      <w:bCs/>
      <w:kern w:val="32"/>
      <w:sz w:val="32"/>
      <w:szCs w:val="32"/>
    </w:rPr>
  </w:style>
  <w:style w:type="character" w:styleId="a8">
    <w:name w:val="Strong"/>
    <w:basedOn w:val="a0"/>
    <w:uiPriority w:val="22"/>
    <w:qFormat/>
    <w:locked/>
    <w:rsid w:val="007B3098"/>
    <w:rPr>
      <w:b/>
      <w:bCs/>
    </w:rPr>
  </w:style>
  <w:style w:type="paragraph" w:customStyle="1" w:styleId="ConsPlusTitle">
    <w:name w:val="ConsPlusTitle"/>
    <w:rsid w:val="007B3098"/>
    <w:pPr>
      <w:widowControl w:val="0"/>
      <w:autoSpaceDE w:val="0"/>
      <w:autoSpaceDN w:val="0"/>
      <w:adjustRightInd w:val="0"/>
    </w:pPr>
    <w:rPr>
      <w:rFonts w:eastAsia="Times New Roman" w:cs="Calibri"/>
      <w:b/>
      <w:bCs/>
    </w:rPr>
  </w:style>
  <w:style w:type="character" w:customStyle="1" w:styleId="ConsPlusNormal0">
    <w:name w:val="ConsPlusNormal Знак"/>
    <w:basedOn w:val="a0"/>
    <w:link w:val="ConsPlusNormal"/>
    <w:uiPriority w:val="99"/>
    <w:locked/>
    <w:rsid w:val="007B3098"/>
    <w:rPr>
      <w:rFonts w:ascii="Arial" w:eastAsia="Times New Roman" w:hAnsi="Arial" w:cs="Arial"/>
      <w:sz w:val="20"/>
      <w:szCs w:val="20"/>
      <w:lang w:eastAsia="ko-K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342220331043776B49A34036A98D1B20A5AF5437ACD2FB5E04512CEA53j2a3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342220331043776B49A34036A98D1B20A5AF5437ACD2FB5E04512CEA53j2a3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B2B37E-CD7C-4242-B46C-FE7E8CD5D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14</Pages>
  <Words>3225</Words>
  <Characters>26091</Characters>
  <Application>Microsoft Office Word</Application>
  <DocSecurity>0</DocSecurity>
  <Lines>217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2022-02-16T10:50:00Z</cp:lastPrinted>
  <dcterms:created xsi:type="dcterms:W3CDTF">2018-12-03T04:12:00Z</dcterms:created>
  <dcterms:modified xsi:type="dcterms:W3CDTF">2022-02-16T10:51:00Z</dcterms:modified>
</cp:coreProperties>
</file>