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4495" w14:textId="77777777" w:rsidR="00134CD0" w:rsidRDefault="00134CD0" w:rsidP="00134CD0">
      <w:pPr>
        <w:rPr>
          <w:rFonts w:ascii="Times New Roman" w:hAnsi="Times New Roman" w:cs="Times New Roman"/>
          <w:sz w:val="28"/>
          <w:szCs w:val="28"/>
        </w:rPr>
      </w:pPr>
      <w:r w:rsidRPr="00134CD0">
        <w:rPr>
          <w:rFonts w:ascii="Times New Roman" w:hAnsi="Times New Roman" w:cs="Times New Roman"/>
          <w:sz w:val="28"/>
          <w:szCs w:val="28"/>
        </w:rPr>
        <w:t>ОБЗОР Нормативно-правовых актов за период с 6 по 12 февраля 2023 г.</w:t>
      </w:r>
    </w:p>
    <w:p w14:paraId="03F02E65" w14:textId="3C1C1A1D" w:rsidR="00134CD0" w:rsidRPr="00134CD0" w:rsidRDefault="00134CD0" w:rsidP="00134C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D0">
        <w:rPr>
          <w:rFonts w:ascii="Times New Roman" w:hAnsi="Times New Roman" w:cs="Times New Roman"/>
          <w:sz w:val="28"/>
          <w:szCs w:val="28"/>
        </w:rPr>
        <w:t xml:space="preserve">1. Разграничены полномочия полиции и войск </w:t>
      </w:r>
      <w:proofErr w:type="spellStart"/>
      <w:r w:rsidRPr="00134CD0">
        <w:rPr>
          <w:rFonts w:ascii="Times New Roman" w:hAnsi="Times New Roman" w:cs="Times New Roman"/>
          <w:sz w:val="28"/>
          <w:szCs w:val="28"/>
        </w:rPr>
        <w:t>нацгвардии</w:t>
      </w:r>
      <w:proofErr w:type="spellEnd"/>
      <w:r w:rsidRPr="00134CD0">
        <w:rPr>
          <w:rFonts w:ascii="Times New Roman" w:hAnsi="Times New Roman" w:cs="Times New Roman"/>
          <w:sz w:val="28"/>
          <w:szCs w:val="28"/>
        </w:rPr>
        <w:t xml:space="preserve"> по приему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хранению оружия и боеприпасов. Так, принимать и временно хранить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более 4 месяцев) изъятое, добровольно сданное или найденное оружие,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боеприпасы, патроны будут территориальные органы МВД. Принимать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 xml:space="preserve">полиции, хранить и уничтожать это оружие будут войска </w:t>
      </w:r>
      <w:proofErr w:type="spellStart"/>
      <w:r w:rsidRPr="00134CD0">
        <w:rPr>
          <w:rFonts w:ascii="Times New Roman" w:hAnsi="Times New Roman" w:cs="Times New Roman"/>
          <w:sz w:val="28"/>
          <w:szCs w:val="28"/>
        </w:rPr>
        <w:t>нацгвардии</w:t>
      </w:r>
      <w:proofErr w:type="spellEnd"/>
      <w:r w:rsidRPr="00134C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(Федеральный закон от 6 февраля 2023 г. № 14-ФЗ "О внесении изменений</w:t>
      </w:r>
    </w:p>
    <w:p w14:paraId="303095D6" w14:textId="77777777" w:rsidR="00134CD0" w:rsidRPr="00134CD0" w:rsidRDefault="00134CD0" w:rsidP="00134C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CD0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Федерации")</w:t>
      </w:r>
    </w:p>
    <w:p w14:paraId="704D6361" w14:textId="6FFC31DF" w:rsidR="00134CD0" w:rsidRPr="00134CD0" w:rsidRDefault="00134CD0" w:rsidP="00134C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D0">
        <w:rPr>
          <w:rFonts w:ascii="Times New Roman" w:hAnsi="Times New Roman" w:cs="Times New Roman"/>
          <w:sz w:val="28"/>
          <w:szCs w:val="28"/>
        </w:rPr>
        <w:t>2. Введено новое основание для досрочного прекращения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регионального и муниципального депутата. Это отсутствие без уважительных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причин на всех заседаниях в течение 6 месяцев подряд.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Упрощен порядок декларирования доходов и расходов региональными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муниципальными депутатами, работающими на непостоянной основе (без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отрыва от основной деятельности). Председатели законодательных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регионов должны осуществлять свои полномочия только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профессиональной основе. Ранее разрешалось занимать эту должность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отрыва от основной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Также унифицирован порядок обеспечения доступа к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декларационной кампании. На сайтах законодательных (представительных)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органов будет размещаться только обобщенная (статистическая) информация.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Изменения вступают в силу с 1 марта 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(Федеральный закон от 6 февраля 2023 г. № 12-ФЗ "О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в Федеральный закон "Об общих принципах организации публичной власти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субъектах Российской Федерации" и отдельные законодательные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Российской Федерации")</w:t>
      </w:r>
    </w:p>
    <w:p w14:paraId="44E5E379" w14:textId="47207D1A" w:rsidR="00134CD0" w:rsidRPr="00134CD0" w:rsidRDefault="00134CD0" w:rsidP="00134C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4CD0">
        <w:rPr>
          <w:rFonts w:ascii="Times New Roman" w:hAnsi="Times New Roman" w:cs="Times New Roman"/>
          <w:sz w:val="28"/>
          <w:szCs w:val="28"/>
        </w:rPr>
        <w:t xml:space="preserve">. Уточнены правила допуска к сведениям </w:t>
      </w:r>
      <w:proofErr w:type="spellStart"/>
      <w:r w:rsidRPr="00134CD0">
        <w:rPr>
          <w:rFonts w:ascii="Times New Roman" w:hAnsi="Times New Roman" w:cs="Times New Roman"/>
          <w:sz w:val="28"/>
          <w:szCs w:val="28"/>
        </w:rPr>
        <w:t>госинформсистемы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мониторинга за оборотом маркируемых товаров. В частности, пользователи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ГИС получили право на обработку информации в системе.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производитель и импортер товара могут обрабатывать информацию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поручать ее обработку только в собственных интересах.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(Федеральный закон от 6 февраля 2023 г. N 13-ФЗ "О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Федерации")</w:t>
      </w:r>
    </w:p>
    <w:p w14:paraId="1BB82D5F" w14:textId="3DAA5BE2" w:rsidR="00134CD0" w:rsidRPr="00134CD0" w:rsidRDefault="00134CD0" w:rsidP="00134C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4CD0">
        <w:rPr>
          <w:rFonts w:ascii="Times New Roman" w:hAnsi="Times New Roman" w:cs="Times New Roman"/>
          <w:sz w:val="28"/>
          <w:szCs w:val="28"/>
        </w:rPr>
        <w:t>. Российским экспортерам, поставляющим за рубеж товары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поставщиков во исполнение межправительственных соглашений, разрешено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переводить поступающую от нерезидентов иностранную валюту (за вычетом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понесенных расходов) на счета поставщиков в уполномоченных банках без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обязательной продажи.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(Указ Президента РФ от 6 февраля 2023 г. N 72 "Об особом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 xml:space="preserve">проведения расчетов между некоторыми юридическими лицами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4CD0">
        <w:rPr>
          <w:rFonts w:ascii="Times New Roman" w:hAnsi="Times New Roman" w:cs="Times New Roman"/>
          <w:sz w:val="28"/>
          <w:szCs w:val="28"/>
        </w:rPr>
        <w:t xml:space="preserve"> резидентами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0">
        <w:rPr>
          <w:rFonts w:ascii="Times New Roman" w:hAnsi="Times New Roman" w:cs="Times New Roman"/>
          <w:sz w:val="28"/>
          <w:szCs w:val="28"/>
        </w:rPr>
        <w:t>при осуществлении внешнеэкономической деятельности")</w:t>
      </w:r>
    </w:p>
    <w:p w14:paraId="524CE778" w14:textId="4B93C5AB" w:rsidR="009B61F3" w:rsidRPr="00134CD0" w:rsidRDefault="00134CD0" w:rsidP="00134C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61F3" w:rsidRPr="0013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0B"/>
    <w:rsid w:val="00134CD0"/>
    <w:rsid w:val="0057470B"/>
    <w:rsid w:val="00F500E9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CC45"/>
  <w15:chartTrackingRefBased/>
  <w15:docId w15:val="{3AE7DD17-F0C5-4C25-8546-ED89C86A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2119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2</cp:revision>
  <dcterms:created xsi:type="dcterms:W3CDTF">2023-02-16T07:08:00Z</dcterms:created>
  <dcterms:modified xsi:type="dcterms:W3CDTF">2023-02-16T07:16:00Z</dcterms:modified>
</cp:coreProperties>
</file>