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F2B6" w14:textId="1F88EE63" w:rsidR="009851B1" w:rsidRDefault="009851B1" w:rsidP="00985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1B1">
        <w:rPr>
          <w:rFonts w:ascii="Times New Roman" w:hAnsi="Times New Roman" w:cs="Times New Roman"/>
          <w:sz w:val="28"/>
          <w:szCs w:val="28"/>
        </w:rPr>
        <w:t>ОБЗОР Нормативно-правовых актов за период с 8 по 14 мая 2023 г.</w:t>
      </w:r>
    </w:p>
    <w:p w14:paraId="765A0778" w14:textId="76DD8AC4" w:rsidR="009851B1" w:rsidRDefault="009851B1" w:rsidP="009851B1">
      <w:pPr>
        <w:jc w:val="both"/>
        <w:rPr>
          <w:rFonts w:ascii="Times New Roman" w:hAnsi="Times New Roman" w:cs="Times New Roman"/>
          <w:sz w:val="28"/>
          <w:szCs w:val="28"/>
        </w:rPr>
      </w:pPr>
      <w:r w:rsidRPr="009851B1">
        <w:rPr>
          <w:rFonts w:ascii="Times New Roman" w:hAnsi="Times New Roman" w:cs="Times New Roman"/>
          <w:sz w:val="28"/>
          <w:szCs w:val="28"/>
        </w:rPr>
        <w:t>1. Издан указ о призыве граждан РФ, пребывающих в запасе, для прохождения военных сборов в 2023 г. Правительству РФ и органам исполнительной власти субъектов РФ предписано обеспечить выполнение мероприятий, направленных на проведение таких сборов. (Указ Президента России от 10.05.2023 № 333)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C3B834" w14:textId="77777777" w:rsidR="009851B1" w:rsidRDefault="009851B1" w:rsidP="009851B1">
      <w:pPr>
        <w:jc w:val="both"/>
        <w:rPr>
          <w:rFonts w:ascii="Times New Roman" w:hAnsi="Times New Roman" w:cs="Times New Roman"/>
          <w:sz w:val="28"/>
          <w:szCs w:val="28"/>
        </w:rPr>
      </w:pPr>
      <w:r w:rsidRPr="009851B1">
        <w:rPr>
          <w:rFonts w:ascii="Times New Roman" w:hAnsi="Times New Roman" w:cs="Times New Roman"/>
          <w:sz w:val="28"/>
          <w:szCs w:val="28"/>
        </w:rPr>
        <w:t xml:space="preserve"> 2. На пер</w:t>
      </w:r>
      <w:bookmarkStart w:id="0" w:name="_GoBack"/>
      <w:bookmarkEnd w:id="0"/>
      <w:r w:rsidRPr="009851B1">
        <w:rPr>
          <w:rFonts w:ascii="Times New Roman" w:hAnsi="Times New Roman" w:cs="Times New Roman"/>
          <w:sz w:val="28"/>
          <w:szCs w:val="28"/>
        </w:rPr>
        <w:t>иод с 1 сентября 2023 г. до 1 сентября 2029 г. установлены новые правила предоставления дополнительных оплачиваемых выходных дней для ухода за детьми-инвалидами. Родители (опекуны, попечители) смогут однократно в течение календарного года использовать до 24 дополнительных выходных дней подряд. График их предоставления при использовании более 4 дней подряд должен быть согласован с работодателем. (Постановление Правительства РФ от 6 мая 2023 г. № 714)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F99CC0" w14:textId="5801539D" w:rsidR="00FE6A11" w:rsidRPr="009851B1" w:rsidRDefault="009851B1" w:rsidP="009851B1">
      <w:pPr>
        <w:jc w:val="both"/>
        <w:rPr>
          <w:rFonts w:ascii="Times New Roman" w:hAnsi="Times New Roman" w:cs="Times New Roman"/>
          <w:sz w:val="28"/>
          <w:szCs w:val="28"/>
        </w:rPr>
      </w:pPr>
      <w:r w:rsidRPr="009851B1">
        <w:rPr>
          <w:rFonts w:ascii="Times New Roman" w:hAnsi="Times New Roman" w:cs="Times New Roman"/>
          <w:sz w:val="28"/>
          <w:szCs w:val="28"/>
        </w:rPr>
        <w:t xml:space="preserve"> 3. С 15 мая 2023 г. для граждан Грузии вводится безвизовый порядок въезда в Россию и выезда из страны. Исключение предусмотрено для трудовых мигрантов, а также для въезжающих на срок более 90 дней (в т. ч. для студентов).</w:t>
      </w:r>
      <w:r>
        <w:rPr>
          <w:rFonts w:ascii="Times New Roman" w:hAnsi="Times New Roman" w:cs="Times New Roman"/>
          <w:sz w:val="28"/>
          <w:szCs w:val="28"/>
        </w:rPr>
        <w:t xml:space="preserve"> (Указ Президента РФ № 335 от 10.05.2023).</w:t>
      </w:r>
    </w:p>
    <w:sectPr w:rsidR="00FE6A11" w:rsidRPr="0098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11"/>
    <w:rsid w:val="009851B1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294F"/>
  <w15:chartTrackingRefBased/>
  <w15:docId w15:val="{7AD40009-4243-4CB6-8054-82309C6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Великих Любовь Геннадьевна</dc:creator>
  <cp:keywords/>
  <dc:description/>
  <cp:lastModifiedBy>Великих Любовь Геннадьевна</cp:lastModifiedBy>
  <cp:revision>2</cp:revision>
  <dcterms:created xsi:type="dcterms:W3CDTF">2023-05-16T02:49:00Z</dcterms:created>
  <dcterms:modified xsi:type="dcterms:W3CDTF">2023-05-16T02:51:00Z</dcterms:modified>
</cp:coreProperties>
</file>