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411E1D">
                  <w:pPr>
                    <w:jc w:val="center"/>
                    <w:rPr>
                      <w:sz w:val="28"/>
                      <w:szCs w:val="28"/>
                    </w:rPr>
                  </w:pPr>
                  <w:r w:rsidRPr="00411E1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8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A44D1A">
                  <w:pPr>
                    <w:jc w:val="center"/>
                    <w:rPr>
                      <w:vanish/>
                      <w:sz w:val="28"/>
                      <w:szCs w:val="28"/>
                    </w:rPr>
                  </w:pPr>
                  <w:r>
                    <w:rPr>
                      <w:sz w:val="28"/>
                      <w:szCs w:val="28"/>
                    </w:rPr>
                    <w:t xml:space="preserve">№ </w:t>
                  </w:r>
                  <w:r w:rsidR="00E51F49">
                    <w:rPr>
                      <w:sz w:val="28"/>
                      <w:szCs w:val="28"/>
                    </w:rPr>
                    <w:t>1</w:t>
                  </w:r>
                  <w:r w:rsidR="00A44D1A">
                    <w:rPr>
                      <w:sz w:val="28"/>
                      <w:szCs w:val="28"/>
                    </w:rPr>
                    <w:t>5</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A44D1A">
                    <w:rPr>
                      <w:sz w:val="28"/>
                      <w:szCs w:val="28"/>
                    </w:rPr>
                    <w:t xml:space="preserve">   11 августа</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A44D1A" w:rsidRPr="00A44D1A" w:rsidRDefault="00A44D1A" w:rsidP="00A44D1A">
      <w:pPr>
        <w:pStyle w:val="af1"/>
        <w:rPr>
          <w:sz w:val="18"/>
          <w:szCs w:val="18"/>
        </w:rPr>
      </w:pPr>
      <w:r w:rsidRPr="00A44D1A">
        <w:rPr>
          <w:noProof/>
          <w:sz w:val="18"/>
          <w:szCs w:val="18"/>
          <w:lang w:eastAsia="ru-RU"/>
        </w:rPr>
        <w:lastRenderedPageBreak/>
        <w:drawing>
          <wp:inline distT="0" distB="0" distL="0" distR="0">
            <wp:extent cx="2370455" cy="2370455"/>
            <wp:effectExtent l="19050" t="0" r="0" b="0"/>
            <wp:docPr id="12" name="Рисунок 12" descr="https://sun78-2.userapi.com/impg/mT9Kf7lQXb8FVm_4lsxy6bsg5quzSarQsLfc_Q/fFwzwhvC1WQ.jpg?size=807x807&amp;quality=95&amp;sign=a1e2ee1a68f4833c5df387973a3e6500&amp;c_uniq_tag=Aqp5wBJc1NUp7IZUT1557FV4riW2EDrCcERZuO-oqk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78-2.userapi.com/impg/mT9Kf7lQXb8FVm_4lsxy6bsg5quzSarQsLfc_Q/fFwzwhvC1WQ.jpg?size=807x807&amp;quality=95&amp;sign=a1e2ee1a68f4833c5df387973a3e6500&amp;c_uniq_tag=Aqp5wBJc1NUp7IZUT1557FV4riW2EDrCcERZuO-oqko&amp;type=album"/>
                    <pic:cNvPicPr>
                      <a:picLocks noChangeAspect="1" noChangeArrowheads="1"/>
                    </pic:cNvPicPr>
                  </pic:nvPicPr>
                  <pic:blipFill>
                    <a:blip r:embed="rId9" cstate="print"/>
                    <a:srcRect/>
                    <a:stretch>
                      <a:fillRect/>
                    </a:stretch>
                  </pic:blipFill>
                  <pic:spPr bwMode="auto">
                    <a:xfrm>
                      <a:off x="0" y="0"/>
                      <a:ext cx="2370455" cy="2370455"/>
                    </a:xfrm>
                    <a:prstGeom prst="rect">
                      <a:avLst/>
                    </a:prstGeom>
                    <a:noFill/>
                    <a:ln w="9525">
                      <a:noFill/>
                      <a:miter lim="800000"/>
                      <a:headEnd/>
                      <a:tailEnd/>
                    </a:ln>
                  </pic:spPr>
                </pic:pic>
              </a:graphicData>
            </a:graphic>
          </wp:inline>
        </w:drawing>
      </w:r>
      <w:r w:rsidRPr="00A44D1A">
        <w:rPr>
          <w:sz w:val="18"/>
          <w:szCs w:val="18"/>
        </w:rPr>
        <w:t xml:space="preserve"> </w:t>
      </w:r>
    </w:p>
    <w:p w:rsidR="00A44D1A" w:rsidRDefault="003524F1" w:rsidP="00A44D1A">
      <w:pPr>
        <w:jc w:val="both"/>
        <w:rPr>
          <w:sz w:val="18"/>
          <w:szCs w:val="18"/>
          <w:lang w:eastAsia="ru-RU"/>
        </w:rPr>
      </w:pPr>
      <w:r w:rsidRPr="00411E1D">
        <w:rPr>
          <w:noProof/>
          <w:sz w:val="18"/>
          <w:szCs w:val="18"/>
          <w:lang w:eastAsia="ru-RU"/>
        </w:rPr>
        <w:pict>
          <v:shape id="Рисунок 3" o:spid="_x0000_i1026" type="#_x0000_t75" alt="❗" style="width:12.25pt;height:12.25pt;visibility:visible;mso-wrap-style:square" o:bullet="t">
            <v:imagedata r:id="rId10" o:title="❗"/>
          </v:shape>
        </w:pict>
      </w:r>
      <w:r w:rsidR="00A44D1A" w:rsidRPr="00A44D1A">
        <w:rPr>
          <w:sz w:val="18"/>
          <w:szCs w:val="18"/>
          <w:lang w:eastAsia="ru-RU"/>
        </w:rPr>
        <w:t>МВД России предупреждает: телефонные мошенники хотят сделать своих жертв диверсантами и террористами</w:t>
      </w:r>
    </w:p>
    <w:p w:rsidR="00A44D1A" w:rsidRDefault="003524F1" w:rsidP="00A44D1A">
      <w:pPr>
        <w:jc w:val="both"/>
        <w:rPr>
          <w:sz w:val="18"/>
          <w:szCs w:val="18"/>
          <w:lang w:eastAsia="ru-RU"/>
        </w:rPr>
      </w:pPr>
      <w:r w:rsidRPr="00411E1D">
        <w:rPr>
          <w:noProof/>
          <w:sz w:val="18"/>
          <w:szCs w:val="18"/>
          <w:lang w:eastAsia="ru-RU"/>
        </w:rPr>
        <w:pict>
          <v:shape id="Рисунок 4" o:spid="_x0000_i1027" type="#_x0000_t75" alt="⚠" style="width:12.25pt;height:12.25pt;visibility:visible;mso-wrap-style:square" o:bullet="t">
            <v:imagedata r:id="rId11" o:title="⚠"/>
          </v:shape>
        </w:pict>
      </w:r>
      <w:r w:rsidR="00A44D1A" w:rsidRPr="00A44D1A">
        <w:rPr>
          <w:sz w:val="18"/>
          <w:szCs w:val="18"/>
          <w:lang w:eastAsia="ru-RU"/>
        </w:rPr>
        <w:t>Сотрудники МВД России отмечают резкий рост количества поступающих из регионов нашей страны сообщений об использовании телефонными мошенниками с Украины новой тактики. Они не только похищают деньги обманутых россиян, но и пытаются вовлечь их в совершение диверсий и террористических актов.</w:t>
      </w:r>
    </w:p>
    <w:p w:rsidR="00A44D1A" w:rsidRDefault="003524F1" w:rsidP="00A44D1A">
      <w:pPr>
        <w:jc w:val="both"/>
        <w:rPr>
          <w:sz w:val="18"/>
          <w:szCs w:val="18"/>
          <w:lang w:eastAsia="ru-RU"/>
        </w:rPr>
      </w:pPr>
      <w:r w:rsidRPr="00411E1D">
        <w:rPr>
          <w:noProof/>
          <w:sz w:val="18"/>
          <w:szCs w:val="18"/>
          <w:lang w:eastAsia="ru-RU"/>
        </w:rPr>
        <w:pict>
          <v:shape id="Рисунок 5" o:spid="_x0000_i1028" type="#_x0000_t75" alt="👉" style="width:12.25pt;height:12.25pt;visibility:visible;mso-wrap-style:square" o:bullet="t">
            <v:imagedata r:id="rId12" o:title="👉"/>
          </v:shape>
        </w:pict>
      </w:r>
      <w:r w:rsidR="00A44D1A" w:rsidRPr="00A44D1A">
        <w:rPr>
          <w:sz w:val="18"/>
          <w:szCs w:val="18"/>
          <w:lang w:eastAsia="ru-RU"/>
        </w:rPr>
        <w:t>Как правило, аферисты начинают разговор с потерпевшими, используя стандартные приемы: сообщают о якобы подозрительных переводах с их банковского счета, о попытках взять от их имени кредит или же выступают с предложением помочь правоохранительным органам остановить преступников. После того как схема успешно реализована и обманутые люди лишаются всех денег, злоумышленники не останавливаются. Теперь они пытаются толкнуть своих легко поддающихся влиянию жертв на преступление.</w:t>
      </w:r>
    </w:p>
    <w:p w:rsidR="00A44D1A" w:rsidRDefault="003524F1" w:rsidP="00A44D1A">
      <w:pPr>
        <w:jc w:val="both"/>
        <w:rPr>
          <w:sz w:val="18"/>
          <w:szCs w:val="18"/>
          <w:lang w:eastAsia="ru-RU"/>
        </w:rPr>
      </w:pPr>
      <w:r w:rsidRPr="00411E1D">
        <w:rPr>
          <w:noProof/>
          <w:sz w:val="18"/>
          <w:szCs w:val="18"/>
          <w:lang w:eastAsia="ru-RU"/>
        </w:rPr>
        <w:pict>
          <v:shape id="Рисунок 6" o:spid="_x0000_i1029" type="#_x0000_t75" alt="📍" style="width:12.25pt;height:12.25pt;visibility:visible;mso-wrap-style:square" o:bullet="t">
            <v:imagedata r:id="rId13" o:title="📍"/>
          </v:shape>
        </w:pict>
      </w:r>
      <w:r w:rsidR="00A44D1A" w:rsidRPr="00A44D1A">
        <w:rPr>
          <w:sz w:val="18"/>
          <w:szCs w:val="18"/>
          <w:lang w:eastAsia="ru-RU"/>
        </w:rPr>
        <w:t xml:space="preserve">Незнакомцы сообщают о том, что деньги потерпевших пытаются похитить мошенники или же они уже похищены, но есть возможность их вернуть. Еще один вариант – предлагают отомстить аферистам или же оказать содействие в их задержании. Иногда просто угрожают неприятностями или даже убийством родных и близких. Но каков </w:t>
      </w:r>
      <w:proofErr w:type="gramStart"/>
      <w:r w:rsidR="00A44D1A" w:rsidRPr="00A44D1A">
        <w:rPr>
          <w:sz w:val="18"/>
          <w:szCs w:val="18"/>
          <w:lang w:eastAsia="ru-RU"/>
        </w:rPr>
        <w:t>бы</w:t>
      </w:r>
      <w:proofErr w:type="gramEnd"/>
      <w:r w:rsidR="00A44D1A" w:rsidRPr="00A44D1A">
        <w:rPr>
          <w:sz w:val="18"/>
          <w:szCs w:val="18"/>
          <w:lang w:eastAsia="ru-RU"/>
        </w:rPr>
        <w:t xml:space="preserve"> ни был предлог, все заканчивается одинаково: требованием совершить поджог объектов военной, транспортной или банковской инфраструктуры.</w:t>
      </w:r>
    </w:p>
    <w:p w:rsidR="00A44D1A" w:rsidRDefault="00411E1D" w:rsidP="00A44D1A">
      <w:pPr>
        <w:jc w:val="both"/>
        <w:rPr>
          <w:sz w:val="18"/>
          <w:szCs w:val="18"/>
          <w:lang w:eastAsia="ru-RU"/>
        </w:rPr>
      </w:pPr>
      <w:r w:rsidRPr="00411E1D">
        <w:rPr>
          <w:noProof/>
          <w:sz w:val="18"/>
          <w:szCs w:val="18"/>
          <w:lang w:eastAsia="ru-RU"/>
        </w:rPr>
        <w:lastRenderedPageBreak/>
        <w:pict>
          <v:shape id="Рисунок 7" o:spid="_x0000_i1030" type="#_x0000_t75" alt="⚠" style="width:12.25pt;height:12.25pt;visibility:visible;mso-wrap-style:square" o:bullet="t">
            <v:imagedata r:id="rId11" o:title="⚠"/>
          </v:shape>
        </w:pict>
      </w:r>
      <w:r w:rsidR="00A44D1A" w:rsidRPr="00A44D1A">
        <w:rPr>
          <w:sz w:val="18"/>
          <w:szCs w:val="18"/>
          <w:lang w:eastAsia="ru-RU"/>
        </w:rPr>
        <w:t>Характерно, что мошенники стали массово использовать этот прием лишь в течение последней недели. Это косвенно свидетельствует о том, что практически все атакующие россиян телефонные мошенники находятся на Украине и выполняют одни и те же приказы. Большинство их жертв – люди пожилого возраста, которые в данном случае рассматриваются зарубежными преступниками как расходный материал для создания информационных поводов.</w:t>
      </w:r>
    </w:p>
    <w:p w:rsidR="00A44D1A" w:rsidRDefault="00411E1D" w:rsidP="00A44D1A">
      <w:pPr>
        <w:jc w:val="both"/>
        <w:rPr>
          <w:sz w:val="18"/>
          <w:szCs w:val="18"/>
          <w:lang w:eastAsia="ru-RU"/>
        </w:rPr>
      </w:pPr>
      <w:r w:rsidRPr="00411E1D">
        <w:rPr>
          <w:noProof/>
          <w:sz w:val="18"/>
          <w:szCs w:val="18"/>
          <w:lang w:eastAsia="ru-RU"/>
        </w:rPr>
        <w:pict>
          <v:shape id="Рисунок 8" o:spid="_x0000_i1031" type="#_x0000_t75" alt="❗" style="width:12.25pt;height:12.25pt;visibility:visible;mso-wrap-style:square" o:bullet="t">
            <v:imagedata r:id="rId10" o:title="❗"/>
          </v:shape>
        </w:pict>
      </w:r>
      <w:r w:rsidR="00A44D1A" w:rsidRPr="00A44D1A">
        <w:rPr>
          <w:sz w:val="18"/>
          <w:szCs w:val="18"/>
          <w:lang w:eastAsia="ru-RU"/>
        </w:rPr>
        <w:t>Кроме того, имеет место практика прямого обращения к жителям нашей страны с предложением совершить диверсию или теракт за денежное вознаграждение. Если раньше зарубежные кураторы обещали легкие и быстрые деньги за производство или распространение наркотиков, то теперь они призывают заплатить за поджог указанного ими объекта.</w:t>
      </w:r>
    </w:p>
    <w:p w:rsidR="00A44D1A" w:rsidRDefault="00411E1D" w:rsidP="00A44D1A">
      <w:pPr>
        <w:jc w:val="both"/>
        <w:rPr>
          <w:sz w:val="18"/>
          <w:szCs w:val="18"/>
          <w:lang w:eastAsia="ru-RU"/>
        </w:rPr>
      </w:pPr>
      <w:r w:rsidRPr="00411E1D">
        <w:rPr>
          <w:noProof/>
          <w:sz w:val="18"/>
          <w:szCs w:val="18"/>
          <w:lang w:eastAsia="ru-RU"/>
        </w:rPr>
        <w:pict>
          <v:shape id="Рисунок 9" o:spid="_x0000_i1032" type="#_x0000_t75" alt="📍" style="width:12.25pt;height:12.25pt;visibility:visible;mso-wrap-style:square" o:bullet="t">
            <v:imagedata r:id="rId13" o:title="📍"/>
          </v:shape>
        </w:pict>
      </w:r>
      <w:r w:rsidR="00A44D1A" w:rsidRPr="00A44D1A">
        <w:rPr>
          <w:sz w:val="18"/>
          <w:szCs w:val="18"/>
          <w:lang w:eastAsia="ru-RU"/>
        </w:rPr>
        <w:t>По всем зарегистрированным фактам поджогов и попыток их совершить компетентными органами проводятся проверки. Ведется работа по установлению личностей преступников и их пособников.</w:t>
      </w:r>
    </w:p>
    <w:p w:rsidR="00A44D1A" w:rsidRDefault="003524F1" w:rsidP="00A44D1A">
      <w:pPr>
        <w:jc w:val="both"/>
        <w:rPr>
          <w:sz w:val="18"/>
          <w:szCs w:val="18"/>
          <w:lang w:eastAsia="ru-RU"/>
        </w:rPr>
      </w:pPr>
      <w:r w:rsidRPr="00411E1D">
        <w:rPr>
          <w:noProof/>
          <w:sz w:val="18"/>
          <w:szCs w:val="18"/>
          <w:lang w:eastAsia="ru-RU"/>
        </w:rPr>
        <w:pict>
          <v:shape id="Рисунок 10" o:spid="_x0000_i1033" type="#_x0000_t75" alt="👉" style="width:12.25pt;height:12.25pt;visibility:visible;mso-wrap-style:square" o:bullet="t">
            <v:imagedata r:id="rId12" o:title="👉"/>
          </v:shape>
        </w:pict>
      </w:r>
      <w:r w:rsidR="00A44D1A" w:rsidRPr="00A44D1A">
        <w:rPr>
          <w:sz w:val="18"/>
          <w:szCs w:val="18"/>
          <w:lang w:eastAsia="ru-RU"/>
        </w:rPr>
        <w:t>МВД России призывает граждан очень внимательно относиться ко всем звонкам и сообщениям, содержанием которых является требование совершить по инструкции собеседника какие-либо противозаконные действия. Помните, что атаки на военные и стратегически важные объекты действующим законодательством квалифицируются как диверсия или террористический акт. Это особо тяжкие преступления, за совершение которых предусмотрено наказание вплоть до 20 лет лишения свободы.</w:t>
      </w:r>
    </w:p>
    <w:p w:rsidR="00A44D1A" w:rsidRDefault="003524F1" w:rsidP="00A44D1A">
      <w:pPr>
        <w:jc w:val="both"/>
        <w:rPr>
          <w:sz w:val="18"/>
          <w:szCs w:val="18"/>
          <w:lang w:eastAsia="ru-RU"/>
        </w:rPr>
      </w:pPr>
      <w:r w:rsidRPr="00411E1D">
        <w:rPr>
          <w:noProof/>
          <w:sz w:val="18"/>
          <w:szCs w:val="18"/>
          <w:lang w:eastAsia="ru-RU"/>
        </w:rPr>
        <w:pict>
          <v:shape id="Рисунок 11" o:spid="_x0000_i1034" type="#_x0000_t75" alt="✍" style="width:12.25pt;height:12.25pt;visibility:visible;mso-wrap-style:square" o:bullet="t">
            <v:imagedata r:id="rId14" o:title="✍"/>
          </v:shape>
        </w:pict>
      </w:r>
      <w:r w:rsidR="00A44D1A" w:rsidRPr="00A44D1A">
        <w:rPr>
          <w:sz w:val="18"/>
          <w:szCs w:val="18"/>
          <w:lang w:eastAsia="ru-RU"/>
        </w:rPr>
        <w:t>Если в отношении вас или ваших близких пытаются совершить или уже совершили противоправные деяния – как можно быстрее сообщите о случившемся в полицию.</w:t>
      </w:r>
    </w:p>
    <w:p w:rsidR="00A44D1A" w:rsidRPr="00A44D1A" w:rsidRDefault="00411E1D" w:rsidP="00A44D1A">
      <w:pPr>
        <w:jc w:val="both"/>
        <w:rPr>
          <w:sz w:val="18"/>
          <w:szCs w:val="18"/>
          <w:lang w:eastAsia="ru-RU"/>
        </w:rPr>
      </w:pPr>
      <w:hyperlink r:id="rId15" w:history="1">
        <w:r w:rsidR="00A44D1A" w:rsidRPr="00A44D1A">
          <w:rPr>
            <w:color w:val="0000FF"/>
            <w:sz w:val="18"/>
            <w:szCs w:val="18"/>
            <w:u w:val="single"/>
            <w:lang w:eastAsia="ru-RU"/>
          </w:rPr>
          <w:t>#МВДРоссии</w:t>
        </w:r>
      </w:hyperlink>
      <w:r w:rsidR="00A44D1A" w:rsidRPr="00A44D1A">
        <w:rPr>
          <w:sz w:val="18"/>
          <w:szCs w:val="18"/>
          <w:lang w:eastAsia="ru-RU"/>
        </w:rPr>
        <w:t> </w:t>
      </w:r>
      <w:hyperlink r:id="rId16" w:history="1">
        <w:r w:rsidR="00A44D1A" w:rsidRPr="00A44D1A">
          <w:rPr>
            <w:color w:val="0000FF"/>
            <w:sz w:val="18"/>
            <w:szCs w:val="18"/>
            <w:u w:val="single"/>
            <w:lang w:eastAsia="ru-RU"/>
          </w:rPr>
          <w:t>#ПолицияРоссии</w:t>
        </w:r>
      </w:hyperlink>
      <w:r w:rsidR="00A44D1A" w:rsidRPr="00A44D1A">
        <w:rPr>
          <w:sz w:val="18"/>
          <w:szCs w:val="18"/>
          <w:lang w:eastAsia="ru-RU"/>
        </w:rPr>
        <w:t> </w:t>
      </w:r>
      <w:hyperlink r:id="rId17" w:history="1">
        <w:r w:rsidR="00A44D1A" w:rsidRPr="00A44D1A">
          <w:rPr>
            <w:color w:val="0000FF"/>
            <w:sz w:val="18"/>
            <w:szCs w:val="18"/>
            <w:u w:val="single"/>
            <w:lang w:eastAsia="ru-RU"/>
          </w:rPr>
          <w:t>#СтопМошенничество</w:t>
        </w:r>
      </w:hyperlink>
      <w:r w:rsidR="00A44D1A" w:rsidRPr="00A44D1A">
        <w:rPr>
          <w:sz w:val="18"/>
          <w:szCs w:val="18"/>
          <w:lang w:eastAsia="ru-RU"/>
        </w:rPr>
        <w:t> </w:t>
      </w:r>
      <w:hyperlink r:id="rId18" w:history="1">
        <w:r w:rsidR="00A44D1A" w:rsidRPr="00A44D1A">
          <w:rPr>
            <w:color w:val="0000FF"/>
            <w:sz w:val="18"/>
            <w:szCs w:val="18"/>
            <w:u w:val="single"/>
            <w:lang w:eastAsia="ru-RU"/>
          </w:rPr>
          <w:t>#Безопасность</w:t>
        </w:r>
      </w:hyperlink>
      <w:r w:rsidR="00A44D1A" w:rsidRPr="00A44D1A">
        <w:rPr>
          <w:sz w:val="18"/>
          <w:szCs w:val="18"/>
          <w:lang w:eastAsia="ru-RU"/>
        </w:rPr>
        <w:t> </w:t>
      </w:r>
      <w:hyperlink r:id="rId19" w:history="1">
        <w:r w:rsidR="00A44D1A" w:rsidRPr="00A44D1A">
          <w:rPr>
            <w:color w:val="0000FF"/>
            <w:sz w:val="18"/>
            <w:szCs w:val="18"/>
            <w:u w:val="single"/>
            <w:lang w:eastAsia="ru-RU"/>
          </w:rPr>
          <w:t>#Мошенники</w:t>
        </w:r>
      </w:hyperlink>
      <w:r w:rsidR="00A44D1A" w:rsidRPr="00A44D1A">
        <w:rPr>
          <w:sz w:val="18"/>
          <w:szCs w:val="18"/>
          <w:lang w:eastAsia="ru-RU"/>
        </w:rPr>
        <w:t> </w:t>
      </w:r>
      <w:hyperlink r:id="rId20" w:history="1">
        <w:r w:rsidR="00A44D1A" w:rsidRPr="00A44D1A">
          <w:rPr>
            <w:color w:val="0000FF"/>
            <w:sz w:val="18"/>
            <w:szCs w:val="18"/>
            <w:u w:val="single"/>
            <w:lang w:eastAsia="ru-RU"/>
          </w:rPr>
          <w:t>#ЗащитаГраждан</w:t>
        </w:r>
      </w:hyperlink>
      <w:r w:rsidR="00A44D1A" w:rsidRPr="00A44D1A">
        <w:rPr>
          <w:sz w:val="18"/>
          <w:szCs w:val="18"/>
          <w:lang w:eastAsia="ru-RU"/>
        </w:rPr>
        <w:t> </w:t>
      </w:r>
      <w:hyperlink r:id="rId21" w:history="1">
        <w:r w:rsidR="00A44D1A" w:rsidRPr="00A44D1A">
          <w:rPr>
            <w:color w:val="0000FF"/>
            <w:sz w:val="18"/>
            <w:szCs w:val="18"/>
            <w:u w:val="single"/>
            <w:lang w:eastAsia="ru-RU"/>
          </w:rPr>
          <w:t>#Информирование</w:t>
        </w:r>
      </w:hyperlink>
    </w:p>
    <w:p w:rsidR="00A62331" w:rsidRPr="00A62331" w:rsidRDefault="00A62331" w:rsidP="00A62331">
      <w:pPr>
        <w:pStyle w:val="af9"/>
        <w:spacing w:after="300"/>
        <w:jc w:val="center"/>
        <w:rPr>
          <w:rFonts w:ascii="Helvetica" w:hAnsi="Helvetica" w:cs="Helvetica"/>
          <w:color w:val="000000"/>
          <w:sz w:val="18"/>
          <w:szCs w:val="18"/>
        </w:rPr>
      </w:pPr>
      <w:r w:rsidRPr="00A62331">
        <w:rPr>
          <w:bCs/>
          <w:color w:val="000000"/>
          <w:sz w:val="18"/>
          <w:szCs w:val="18"/>
        </w:rPr>
        <w:t xml:space="preserve">Центральная избирательная комиссия (ЦИК) России к единому дню голосования в сентябре запустила </w:t>
      </w:r>
      <w:proofErr w:type="spellStart"/>
      <w:r w:rsidRPr="00A62331">
        <w:rPr>
          <w:bCs/>
          <w:color w:val="000000"/>
          <w:sz w:val="18"/>
          <w:szCs w:val="18"/>
        </w:rPr>
        <w:t>пилотный</w:t>
      </w:r>
      <w:proofErr w:type="spellEnd"/>
      <w:r w:rsidRPr="00A62331">
        <w:rPr>
          <w:bCs/>
          <w:color w:val="000000"/>
          <w:sz w:val="18"/>
          <w:szCs w:val="18"/>
        </w:rPr>
        <w:t xml:space="preserve"> проект по созданию нового цифрового сервиса — мобильной участковой избирательной комиссии («Мобильная УИК»). Об этом сообщает пресс-служба ЦИК России.</w:t>
      </w:r>
    </w:p>
    <w:p w:rsidR="00A62331" w:rsidRPr="00A62331" w:rsidRDefault="00A62331" w:rsidP="00A62331">
      <w:pPr>
        <w:pStyle w:val="af9"/>
        <w:spacing w:after="300"/>
        <w:jc w:val="center"/>
        <w:rPr>
          <w:rFonts w:ascii="Helvetica" w:hAnsi="Helvetica" w:cs="Helvetica"/>
          <w:color w:val="000000"/>
          <w:sz w:val="18"/>
          <w:szCs w:val="18"/>
        </w:rPr>
      </w:pPr>
      <w:r w:rsidRPr="00A62331">
        <w:rPr>
          <w:bCs/>
          <w:color w:val="000000"/>
          <w:sz w:val="18"/>
          <w:szCs w:val="18"/>
        </w:rPr>
        <w:lastRenderedPageBreak/>
        <w:t>Уважаемые избиратели!</w:t>
      </w:r>
    </w:p>
    <w:p w:rsidR="00A62331" w:rsidRPr="00A62331" w:rsidRDefault="00A62331" w:rsidP="00A62331">
      <w:pPr>
        <w:pStyle w:val="af9"/>
        <w:spacing w:after="300"/>
        <w:jc w:val="center"/>
        <w:rPr>
          <w:rFonts w:ascii="Helvetica" w:hAnsi="Helvetica" w:cs="Helvetica"/>
          <w:color w:val="000000"/>
          <w:sz w:val="18"/>
          <w:szCs w:val="18"/>
        </w:rPr>
      </w:pPr>
      <w:r w:rsidRPr="00A62331">
        <w:rPr>
          <w:bCs/>
          <w:color w:val="000000"/>
          <w:sz w:val="18"/>
          <w:szCs w:val="18"/>
        </w:rPr>
        <w:t>С 01.08.2023 по 13.08.2023 и с 21.08.2023 по 06.09.2023</w:t>
      </w:r>
    </w:p>
    <w:p w:rsidR="00A62331" w:rsidRPr="00A62331" w:rsidRDefault="00A62331" w:rsidP="00A62331">
      <w:pPr>
        <w:pStyle w:val="af9"/>
        <w:spacing w:after="300"/>
        <w:jc w:val="center"/>
        <w:rPr>
          <w:rFonts w:ascii="Helvetica" w:hAnsi="Helvetica" w:cs="Helvetica"/>
          <w:color w:val="000000"/>
          <w:sz w:val="18"/>
          <w:szCs w:val="18"/>
        </w:rPr>
      </w:pPr>
      <w:r w:rsidRPr="00A62331">
        <w:rPr>
          <w:bCs/>
          <w:color w:val="000000"/>
          <w:sz w:val="18"/>
          <w:szCs w:val="18"/>
        </w:rPr>
        <w:t>членами участковых избирательных комиссий будет проводиться поквартирный обход для информирования и уточнения данных избирателей</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Это единый программный модуль для персонального информирования избирателей — члены комиссий смогут пользоваться им во время подомового обхода. Если тестирование сервиса пройдет успешно, он будет полноценно применяться в ходе будущих избирательных кампаний во всех регионах России.</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w:t>
      </w:r>
      <w:r w:rsidRPr="00A62331">
        <w:rPr>
          <w:rStyle w:val="ae"/>
          <w:b w:val="0"/>
          <w:sz w:val="18"/>
          <w:szCs w:val="18"/>
        </w:rPr>
        <w:t>Приложение позволит не только более качественно информировать избирателей, но и более рационально планировать работу участковых избирательных комиссий в дни голосования с учетом предварительных запросов избирателей</w:t>
      </w:r>
      <w:r w:rsidRPr="00A62331">
        <w:rPr>
          <w:b w:val="0"/>
          <w:sz w:val="18"/>
          <w:szCs w:val="18"/>
        </w:rPr>
        <w:t>», — приводит слова председателя комиссии Эллы Памфиловой пресс-служба ЦИК.</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Тестовая версия приложения «Мобильная УИК» будет работать на довыборах в Госдуму, выборах глав регионов, депутатов региональных парламентов и органов местного самоуправления. «</w:t>
      </w:r>
      <w:r w:rsidRPr="00A62331">
        <w:rPr>
          <w:rStyle w:val="ae"/>
          <w:b w:val="0"/>
          <w:sz w:val="18"/>
          <w:szCs w:val="18"/>
        </w:rPr>
        <w:t>Его смогут протестировать более 55 тысяч членов участковых комиссий из 75 регионов</w:t>
      </w:r>
      <w:r w:rsidRPr="00A62331">
        <w:rPr>
          <w:b w:val="0"/>
          <w:sz w:val="18"/>
          <w:szCs w:val="18"/>
        </w:rPr>
        <w:t>», — говорится в сообщении.</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w:t>
      </w:r>
      <w:r w:rsidRPr="00A62331">
        <w:rPr>
          <w:rStyle w:val="ae"/>
          <w:b w:val="0"/>
          <w:sz w:val="18"/>
          <w:szCs w:val="18"/>
        </w:rPr>
        <w:t xml:space="preserve">Разработано мобильное приложение, - которое будет установлено на телефоны членов избирательных комиссий города, с его помощью, во время подомового обхода, члены </w:t>
      </w:r>
      <w:proofErr w:type="spellStart"/>
      <w:r w:rsidRPr="00A62331">
        <w:rPr>
          <w:rStyle w:val="ae"/>
          <w:b w:val="0"/>
          <w:sz w:val="18"/>
          <w:szCs w:val="18"/>
        </w:rPr>
        <w:t>УИКов</w:t>
      </w:r>
      <w:proofErr w:type="spellEnd"/>
      <w:r w:rsidRPr="00A62331">
        <w:rPr>
          <w:rStyle w:val="ae"/>
          <w:b w:val="0"/>
          <w:sz w:val="18"/>
          <w:szCs w:val="18"/>
        </w:rPr>
        <w:t xml:space="preserve"> смогут уточнить данные электронной базы избирателей</w:t>
      </w:r>
      <w:r w:rsidRPr="00A62331">
        <w:rPr>
          <w:b w:val="0"/>
          <w:sz w:val="18"/>
          <w:szCs w:val="18"/>
        </w:rPr>
        <w:t>».</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w:t>
      </w:r>
      <w:r w:rsidRPr="00A62331">
        <w:rPr>
          <w:rStyle w:val="ae"/>
          <w:b w:val="0"/>
          <w:sz w:val="18"/>
          <w:szCs w:val="18"/>
        </w:rPr>
        <w:t xml:space="preserve">Члены </w:t>
      </w:r>
      <w:proofErr w:type="spellStart"/>
      <w:r w:rsidRPr="00A62331">
        <w:rPr>
          <w:rStyle w:val="ae"/>
          <w:b w:val="0"/>
          <w:sz w:val="18"/>
          <w:szCs w:val="18"/>
        </w:rPr>
        <w:t>УИКов</w:t>
      </w:r>
      <w:proofErr w:type="spellEnd"/>
      <w:r w:rsidRPr="00A62331">
        <w:rPr>
          <w:rStyle w:val="ae"/>
          <w:b w:val="0"/>
          <w:sz w:val="18"/>
          <w:szCs w:val="18"/>
        </w:rPr>
        <w:t xml:space="preserve"> смогут с помощью </w:t>
      </w:r>
      <w:proofErr w:type="spellStart"/>
      <w:r w:rsidRPr="00A62331">
        <w:rPr>
          <w:rStyle w:val="ae"/>
          <w:b w:val="0"/>
          <w:sz w:val="18"/>
          <w:szCs w:val="18"/>
        </w:rPr>
        <w:t>геолокации</w:t>
      </w:r>
      <w:proofErr w:type="spellEnd"/>
      <w:r w:rsidRPr="00A62331">
        <w:rPr>
          <w:rStyle w:val="ae"/>
          <w:b w:val="0"/>
          <w:sz w:val="18"/>
          <w:szCs w:val="18"/>
        </w:rPr>
        <w:t xml:space="preserve">, придя по конкретному адресу, видеть, какие избиратели числятся по данному адресу. В ходе личного общения с жильцами квартиры или дома они проинформируют жильцов о предстоящих выборах, ответят на их вопросы, а также уточнят, кто прописан в домовладении, но по каким-то причинам отсутствует в электронной базе данных системы </w:t>
      </w:r>
      <w:proofErr w:type="spellStart"/>
      <w:proofErr w:type="gramStart"/>
      <w:r w:rsidRPr="00A62331">
        <w:rPr>
          <w:rStyle w:val="ae"/>
          <w:b w:val="0"/>
          <w:sz w:val="18"/>
          <w:szCs w:val="18"/>
        </w:rPr>
        <w:t>ГАС-Выборы</w:t>
      </w:r>
      <w:proofErr w:type="spellEnd"/>
      <w:proofErr w:type="gramEnd"/>
      <w:r w:rsidRPr="00A62331">
        <w:rPr>
          <w:b w:val="0"/>
          <w:sz w:val="18"/>
          <w:szCs w:val="18"/>
        </w:rPr>
        <w:t>».</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lastRenderedPageBreak/>
        <w:t>Приложение позволит не только более качественно информировать избирателей, но и рационально планировать работу участковых избирательных комиссий в дни голосования с учетом предварительных запросов избирателей.</w:t>
      </w:r>
    </w:p>
    <w:p w:rsidR="00A62331" w:rsidRPr="00A62331" w:rsidRDefault="00A62331" w:rsidP="00A62331">
      <w:pPr>
        <w:pStyle w:val="af1"/>
        <w:spacing w:before="90" w:after="210"/>
        <w:rPr>
          <w:rFonts w:ascii="Helvetica" w:hAnsi="Helvetica" w:cs="Helvetica"/>
          <w:b w:val="0"/>
          <w:sz w:val="18"/>
          <w:szCs w:val="18"/>
        </w:rPr>
      </w:pPr>
      <w:r w:rsidRPr="00A62331">
        <w:rPr>
          <w:b w:val="0"/>
          <w:sz w:val="18"/>
          <w:szCs w:val="18"/>
        </w:rPr>
        <w:t>Тестовую версию приложения «Мобильная УИК» проверят в ходе предстоящих этой осенью довыборов в Государственную Думу РФ, выборов губернаторов, депутатов региональных парламентов и органов местного самоуправления.</w:t>
      </w:r>
    </w:p>
    <w:p w:rsidR="00692403" w:rsidRPr="00692403" w:rsidRDefault="00692403" w:rsidP="00692403">
      <w:pPr>
        <w:pStyle w:val="af1"/>
        <w:rPr>
          <w:sz w:val="18"/>
          <w:szCs w:val="18"/>
        </w:rPr>
      </w:pPr>
      <w:r w:rsidRPr="00692403">
        <w:rPr>
          <w:sz w:val="18"/>
          <w:szCs w:val="18"/>
        </w:rPr>
        <w:t>Администрация поселка Большая Ирба извещает о проведении открытого аукциона по продаже права на заключение договора аренды земельного участка, находящегося в государственной собственности по адресу: Российская Федерация, Красноярский край, Курагинский район, рабочий поселок Большая Ирба, улица Ленина, 15-1а, кадастровый номер 24:23:4501003:280, площадью 66 кв.м.,   в аренду  сроком на 15 лет, разрешенное использование: для установки и эксплуатации временного торгового сооружения, павильон</w:t>
      </w:r>
    </w:p>
    <w:p w:rsidR="00692403" w:rsidRPr="00692403" w:rsidRDefault="00692403" w:rsidP="00692403">
      <w:pPr>
        <w:pStyle w:val="af1"/>
        <w:ind w:firstLine="709"/>
        <w:rPr>
          <w:sz w:val="18"/>
          <w:szCs w:val="18"/>
        </w:rPr>
      </w:pPr>
    </w:p>
    <w:p w:rsidR="00692403" w:rsidRPr="00692403" w:rsidRDefault="00692403" w:rsidP="00692403">
      <w:pPr>
        <w:pStyle w:val="af1"/>
        <w:ind w:firstLine="709"/>
        <w:rPr>
          <w:sz w:val="18"/>
          <w:szCs w:val="18"/>
        </w:rPr>
      </w:pPr>
    </w:p>
    <w:p w:rsidR="00692403" w:rsidRPr="00692403" w:rsidRDefault="00692403" w:rsidP="00692403">
      <w:pPr>
        <w:ind w:firstLine="709"/>
        <w:jc w:val="both"/>
        <w:rPr>
          <w:bCs/>
          <w:sz w:val="18"/>
          <w:szCs w:val="18"/>
        </w:rPr>
      </w:pPr>
      <w:r w:rsidRPr="00692403">
        <w:rPr>
          <w:bCs/>
          <w:sz w:val="18"/>
          <w:szCs w:val="18"/>
        </w:rPr>
        <w:t xml:space="preserve">Заявка на участие в аукционе  подается с "23" августа 2023 года по "22" сентября 2023 года </w:t>
      </w:r>
      <w:r w:rsidRPr="00692403">
        <w:rPr>
          <w:bCs/>
          <w:color w:val="000000"/>
          <w:sz w:val="18"/>
          <w:szCs w:val="18"/>
        </w:rPr>
        <w:t>по адресу: 662943, Красноярский край, Курагинский район</w:t>
      </w:r>
      <w:r w:rsidRPr="00692403">
        <w:rPr>
          <w:bCs/>
          <w:sz w:val="18"/>
          <w:szCs w:val="18"/>
        </w:rPr>
        <w:t xml:space="preserve">, </w:t>
      </w:r>
      <w:proofErr w:type="spellStart"/>
      <w:r w:rsidRPr="00692403">
        <w:rPr>
          <w:bCs/>
          <w:sz w:val="18"/>
          <w:szCs w:val="18"/>
        </w:rPr>
        <w:t>пгт</w:t>
      </w:r>
      <w:proofErr w:type="spellEnd"/>
      <w:r w:rsidRPr="00692403">
        <w:rPr>
          <w:bCs/>
          <w:sz w:val="18"/>
          <w:szCs w:val="18"/>
        </w:rPr>
        <w:t xml:space="preserve"> Большая Ирба, ул. Ленина, 2, кабинет № 4, Администрация поселка Большая Ирба, тел.  8(39136) 6-32-65,  с  08.00 до 17.00 часов.</w:t>
      </w:r>
    </w:p>
    <w:p w:rsidR="00692403" w:rsidRPr="00692403" w:rsidRDefault="00692403" w:rsidP="00692403">
      <w:pPr>
        <w:ind w:firstLine="709"/>
        <w:jc w:val="both"/>
        <w:rPr>
          <w:bCs/>
          <w:sz w:val="18"/>
          <w:szCs w:val="18"/>
        </w:rPr>
      </w:pPr>
    </w:p>
    <w:p w:rsidR="003524F1" w:rsidRPr="003524F1" w:rsidRDefault="003524F1" w:rsidP="003524F1">
      <w:pPr>
        <w:jc w:val="center"/>
        <w:rPr>
          <w:bCs/>
          <w:sz w:val="18"/>
          <w:szCs w:val="18"/>
        </w:rPr>
      </w:pPr>
      <w:r w:rsidRPr="003524F1">
        <w:rPr>
          <w:bCs/>
          <w:sz w:val="18"/>
          <w:szCs w:val="18"/>
        </w:rPr>
        <w:t>АДМИНИСТРАЦИЯ ПОСЕЛКА БОЛЬШАЯ ИРБА</w:t>
      </w:r>
    </w:p>
    <w:p w:rsidR="003524F1" w:rsidRPr="003524F1" w:rsidRDefault="003524F1" w:rsidP="003524F1">
      <w:pPr>
        <w:jc w:val="center"/>
        <w:rPr>
          <w:bCs/>
          <w:sz w:val="18"/>
          <w:szCs w:val="18"/>
        </w:rPr>
      </w:pPr>
      <w:r w:rsidRPr="003524F1">
        <w:rPr>
          <w:bCs/>
          <w:sz w:val="18"/>
          <w:szCs w:val="18"/>
        </w:rPr>
        <w:t>КУРАГИНСКОГО РАЙОНА</w:t>
      </w:r>
    </w:p>
    <w:p w:rsidR="003524F1" w:rsidRPr="003524F1" w:rsidRDefault="003524F1" w:rsidP="003524F1">
      <w:pPr>
        <w:jc w:val="center"/>
        <w:rPr>
          <w:bCs/>
          <w:sz w:val="18"/>
          <w:szCs w:val="18"/>
        </w:rPr>
      </w:pPr>
      <w:r w:rsidRPr="003524F1">
        <w:rPr>
          <w:bCs/>
          <w:sz w:val="18"/>
          <w:szCs w:val="18"/>
        </w:rPr>
        <w:t>КРАСНОЯРСКОГО КРАЯ</w:t>
      </w:r>
    </w:p>
    <w:p w:rsidR="003524F1" w:rsidRPr="003524F1" w:rsidRDefault="003524F1" w:rsidP="003524F1">
      <w:pPr>
        <w:jc w:val="center"/>
        <w:rPr>
          <w:bCs/>
          <w:sz w:val="18"/>
          <w:szCs w:val="18"/>
        </w:rPr>
      </w:pPr>
    </w:p>
    <w:p w:rsidR="003524F1" w:rsidRPr="003524F1" w:rsidRDefault="003524F1" w:rsidP="003524F1">
      <w:pPr>
        <w:pStyle w:val="2"/>
        <w:rPr>
          <w:b w:val="0"/>
          <w:sz w:val="18"/>
          <w:szCs w:val="18"/>
        </w:rPr>
      </w:pPr>
      <w:r w:rsidRPr="003524F1">
        <w:rPr>
          <w:b w:val="0"/>
          <w:sz w:val="18"/>
          <w:szCs w:val="18"/>
        </w:rPr>
        <w:t>ПОСТАНОВЛЕНИЕ</w:t>
      </w:r>
    </w:p>
    <w:p w:rsidR="003524F1" w:rsidRPr="003524F1" w:rsidRDefault="003524F1" w:rsidP="003524F1">
      <w:pPr>
        <w:rPr>
          <w:sz w:val="18"/>
          <w:szCs w:val="18"/>
        </w:rPr>
      </w:pPr>
    </w:p>
    <w:p w:rsidR="003524F1" w:rsidRPr="003524F1" w:rsidRDefault="003524F1" w:rsidP="003524F1">
      <w:pPr>
        <w:rPr>
          <w:sz w:val="18"/>
          <w:szCs w:val="18"/>
        </w:rPr>
      </w:pPr>
      <w:r w:rsidRPr="003524F1">
        <w:rPr>
          <w:sz w:val="18"/>
          <w:szCs w:val="18"/>
        </w:rPr>
        <w:t xml:space="preserve">07.08.2023                                  </w:t>
      </w:r>
      <w:proofErr w:type="spellStart"/>
      <w:r w:rsidRPr="003524F1">
        <w:rPr>
          <w:sz w:val="18"/>
          <w:szCs w:val="18"/>
        </w:rPr>
        <w:t>пгт</w:t>
      </w:r>
      <w:proofErr w:type="spellEnd"/>
      <w:r w:rsidRPr="003524F1">
        <w:rPr>
          <w:sz w:val="18"/>
          <w:szCs w:val="18"/>
        </w:rPr>
        <w:t xml:space="preserve"> Большая Ирба                                  № 64 – </w:t>
      </w:r>
      <w:proofErr w:type="spellStart"/>
      <w:proofErr w:type="gramStart"/>
      <w:r w:rsidRPr="003524F1">
        <w:rPr>
          <w:sz w:val="18"/>
          <w:szCs w:val="18"/>
        </w:rPr>
        <w:t>п</w:t>
      </w:r>
      <w:proofErr w:type="spellEnd"/>
      <w:proofErr w:type="gramEnd"/>
    </w:p>
    <w:p w:rsidR="003524F1" w:rsidRPr="003524F1" w:rsidRDefault="003524F1" w:rsidP="003524F1">
      <w:pPr>
        <w:rPr>
          <w:sz w:val="18"/>
          <w:szCs w:val="18"/>
        </w:rPr>
      </w:pPr>
    </w:p>
    <w:p w:rsidR="003524F1" w:rsidRPr="003524F1" w:rsidRDefault="003524F1" w:rsidP="003524F1">
      <w:pPr>
        <w:autoSpaceDE w:val="0"/>
        <w:autoSpaceDN w:val="0"/>
        <w:adjustRightInd w:val="0"/>
        <w:jc w:val="both"/>
        <w:rPr>
          <w:sz w:val="18"/>
          <w:szCs w:val="18"/>
        </w:rPr>
      </w:pPr>
      <w:r w:rsidRPr="003524F1">
        <w:rPr>
          <w:sz w:val="18"/>
          <w:szCs w:val="18"/>
        </w:rPr>
        <w:t xml:space="preserve">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w:t>
      </w:r>
      <w:r w:rsidRPr="003524F1">
        <w:rPr>
          <w:bCs/>
          <w:sz w:val="18"/>
          <w:szCs w:val="18"/>
        </w:rPr>
        <w:t>местного значения</w:t>
      </w:r>
      <w:r w:rsidRPr="003524F1">
        <w:rPr>
          <w:sz w:val="18"/>
          <w:szCs w:val="18"/>
        </w:rPr>
        <w:t xml:space="preserve"> в границах муниципального образования поселок </w:t>
      </w:r>
      <w:proofErr w:type="gramStart"/>
      <w:r w:rsidRPr="003524F1">
        <w:rPr>
          <w:sz w:val="18"/>
          <w:szCs w:val="18"/>
        </w:rPr>
        <w:t>Большая</w:t>
      </w:r>
      <w:proofErr w:type="gramEnd"/>
      <w:r w:rsidRPr="003524F1">
        <w:rPr>
          <w:sz w:val="18"/>
          <w:szCs w:val="18"/>
        </w:rPr>
        <w:t xml:space="preserve"> Ирба</w:t>
      </w:r>
    </w:p>
    <w:p w:rsidR="003524F1" w:rsidRPr="003524F1" w:rsidRDefault="003524F1" w:rsidP="003524F1">
      <w:pPr>
        <w:pStyle w:val="ConsPlusTitle"/>
        <w:widowControl/>
        <w:rPr>
          <w:rFonts w:ascii="Times New Roman" w:hAnsi="Times New Roman" w:cs="Times New Roman"/>
          <w:b w:val="0"/>
          <w:sz w:val="18"/>
          <w:szCs w:val="18"/>
        </w:rPr>
      </w:pPr>
    </w:p>
    <w:p w:rsidR="003524F1" w:rsidRPr="003524F1" w:rsidRDefault="003524F1" w:rsidP="003524F1">
      <w:pPr>
        <w:autoSpaceDE w:val="0"/>
        <w:autoSpaceDN w:val="0"/>
        <w:adjustRightInd w:val="0"/>
        <w:ind w:firstLine="709"/>
        <w:jc w:val="both"/>
        <w:rPr>
          <w:sz w:val="18"/>
          <w:szCs w:val="18"/>
        </w:rPr>
      </w:pPr>
      <w:proofErr w:type="gramStart"/>
      <w:r w:rsidRPr="003524F1">
        <w:rPr>
          <w:sz w:val="18"/>
          <w:szCs w:val="18"/>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w:t>
      </w:r>
      <w:proofErr w:type="gramEnd"/>
      <w:r w:rsidRPr="003524F1">
        <w:rPr>
          <w:sz w:val="18"/>
          <w:szCs w:val="18"/>
        </w:rPr>
        <w:t xml:space="preserve"> инвалидов в Российской Федерации», Федеральным законом от 29.12.2022 № 580-ФЗ «</w:t>
      </w:r>
      <w:r w:rsidRPr="003524F1">
        <w:rPr>
          <w:sz w:val="18"/>
          <w:szCs w:val="18"/>
          <w:shd w:val="clear" w:color="auto" w:fill="FFFFFF"/>
        </w:rPr>
        <w:t xml:space="preserve">Об организации перевозок пассажиров и </w:t>
      </w:r>
      <w:r w:rsidRPr="003524F1">
        <w:rPr>
          <w:sz w:val="18"/>
          <w:szCs w:val="18"/>
          <w:shd w:val="clear" w:color="auto" w:fill="FFFFFF"/>
        </w:rPr>
        <w:lastRenderedPageBreak/>
        <w:t xml:space="preserve">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w:t>
      </w:r>
      <w:r w:rsidRPr="003524F1">
        <w:rPr>
          <w:sz w:val="18"/>
          <w:szCs w:val="18"/>
        </w:rPr>
        <w:t xml:space="preserve">муниципального образования поселок </w:t>
      </w:r>
      <w:proofErr w:type="gramStart"/>
      <w:r w:rsidRPr="003524F1">
        <w:rPr>
          <w:sz w:val="18"/>
          <w:szCs w:val="18"/>
        </w:rPr>
        <w:t>Большая</w:t>
      </w:r>
      <w:proofErr w:type="gramEnd"/>
      <w:r w:rsidRPr="003524F1">
        <w:rPr>
          <w:sz w:val="18"/>
          <w:szCs w:val="18"/>
        </w:rPr>
        <w:t xml:space="preserve"> Ирба, </w:t>
      </w:r>
      <w:r w:rsidRPr="003524F1">
        <w:rPr>
          <w:bCs/>
          <w:sz w:val="18"/>
          <w:szCs w:val="18"/>
        </w:rPr>
        <w:t>ПОСТАНОВЛЯЮ:</w:t>
      </w:r>
    </w:p>
    <w:p w:rsidR="003524F1" w:rsidRPr="003524F1" w:rsidRDefault="003524F1" w:rsidP="003524F1">
      <w:pPr>
        <w:autoSpaceDE w:val="0"/>
        <w:autoSpaceDN w:val="0"/>
        <w:adjustRightInd w:val="0"/>
        <w:ind w:firstLine="709"/>
        <w:jc w:val="both"/>
        <w:rPr>
          <w:sz w:val="18"/>
          <w:szCs w:val="18"/>
        </w:rPr>
      </w:pPr>
      <w:r w:rsidRPr="003524F1">
        <w:rPr>
          <w:sz w:val="18"/>
          <w:szCs w:val="18"/>
        </w:rPr>
        <w:t xml:space="preserve">1. 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муниципального образования поселок </w:t>
      </w:r>
      <w:proofErr w:type="gramStart"/>
      <w:r w:rsidRPr="003524F1">
        <w:rPr>
          <w:sz w:val="18"/>
          <w:szCs w:val="18"/>
        </w:rPr>
        <w:t>Большая</w:t>
      </w:r>
      <w:proofErr w:type="gramEnd"/>
      <w:r w:rsidRPr="003524F1">
        <w:rPr>
          <w:sz w:val="18"/>
          <w:szCs w:val="18"/>
        </w:rPr>
        <w:t xml:space="preserve"> Ирба, согласно приложения.</w:t>
      </w:r>
    </w:p>
    <w:p w:rsidR="003524F1" w:rsidRPr="003524F1" w:rsidRDefault="003524F1" w:rsidP="003524F1">
      <w:pPr>
        <w:autoSpaceDE w:val="0"/>
        <w:autoSpaceDN w:val="0"/>
        <w:adjustRightInd w:val="0"/>
        <w:ind w:firstLine="709"/>
        <w:jc w:val="both"/>
        <w:rPr>
          <w:sz w:val="18"/>
          <w:szCs w:val="18"/>
        </w:rPr>
      </w:pPr>
      <w:r w:rsidRPr="003524F1">
        <w:rPr>
          <w:sz w:val="18"/>
          <w:szCs w:val="18"/>
        </w:rPr>
        <w:t>1.1. положения абзаца 2 пункта 2.2. раздела 2 вступают в силу с 01.09.2023 года.</w:t>
      </w:r>
    </w:p>
    <w:p w:rsidR="003524F1" w:rsidRPr="003524F1" w:rsidRDefault="003524F1" w:rsidP="003524F1">
      <w:pPr>
        <w:autoSpaceDE w:val="0"/>
        <w:autoSpaceDN w:val="0"/>
        <w:adjustRightInd w:val="0"/>
        <w:ind w:firstLine="709"/>
        <w:jc w:val="both"/>
        <w:rPr>
          <w:sz w:val="18"/>
          <w:szCs w:val="18"/>
        </w:rPr>
      </w:pPr>
      <w:r w:rsidRPr="003524F1">
        <w:rPr>
          <w:sz w:val="18"/>
          <w:szCs w:val="18"/>
        </w:rPr>
        <w:t xml:space="preserve">2. Постановление от 06.07.2018 № 141– </w:t>
      </w:r>
      <w:proofErr w:type="spellStart"/>
      <w:proofErr w:type="gramStart"/>
      <w:r w:rsidRPr="003524F1">
        <w:rPr>
          <w:sz w:val="18"/>
          <w:szCs w:val="18"/>
        </w:rPr>
        <w:t>п</w:t>
      </w:r>
      <w:proofErr w:type="spellEnd"/>
      <w:proofErr w:type="gramEnd"/>
      <w:r w:rsidRPr="003524F1">
        <w:rPr>
          <w:sz w:val="18"/>
          <w:szCs w:val="18"/>
        </w:rPr>
        <w:t xml:space="preserve"> «Об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w:t>
      </w:r>
      <w:r w:rsidRPr="003524F1">
        <w:rPr>
          <w:bCs/>
          <w:sz w:val="18"/>
          <w:szCs w:val="18"/>
        </w:rPr>
        <w:t>местного значения</w:t>
      </w:r>
      <w:r w:rsidRPr="003524F1">
        <w:rPr>
          <w:sz w:val="18"/>
          <w:szCs w:val="18"/>
        </w:rPr>
        <w:t xml:space="preserve"> в границах муниципального образования поселок Большая Ирба» считать утратившим силу.</w:t>
      </w:r>
    </w:p>
    <w:p w:rsidR="003524F1" w:rsidRPr="003524F1" w:rsidRDefault="003524F1" w:rsidP="003524F1">
      <w:pPr>
        <w:autoSpaceDE w:val="0"/>
        <w:autoSpaceDN w:val="0"/>
        <w:adjustRightInd w:val="0"/>
        <w:ind w:firstLine="709"/>
        <w:jc w:val="both"/>
        <w:rPr>
          <w:sz w:val="18"/>
          <w:szCs w:val="18"/>
        </w:rPr>
      </w:pPr>
      <w:r w:rsidRPr="003524F1">
        <w:rPr>
          <w:sz w:val="18"/>
          <w:szCs w:val="18"/>
        </w:rPr>
        <w:t>3. Настоящее постановление вступает в силу с момента опубликования в газете «Ирбинский вестник».</w:t>
      </w:r>
    </w:p>
    <w:p w:rsidR="003524F1" w:rsidRPr="003524F1" w:rsidRDefault="003524F1" w:rsidP="003524F1">
      <w:pPr>
        <w:widowControl w:val="0"/>
        <w:shd w:val="clear" w:color="auto" w:fill="FFFFFF"/>
        <w:tabs>
          <w:tab w:val="left" w:pos="851"/>
          <w:tab w:val="left" w:pos="1560"/>
        </w:tabs>
        <w:autoSpaceDE w:val="0"/>
        <w:autoSpaceDN w:val="0"/>
        <w:adjustRightInd w:val="0"/>
        <w:spacing w:line="250" w:lineRule="exact"/>
        <w:jc w:val="both"/>
        <w:rPr>
          <w:sz w:val="18"/>
          <w:szCs w:val="18"/>
        </w:rPr>
      </w:pPr>
    </w:p>
    <w:p w:rsidR="003524F1" w:rsidRPr="003524F1" w:rsidRDefault="003524F1" w:rsidP="003524F1">
      <w:pPr>
        <w:widowControl w:val="0"/>
        <w:shd w:val="clear" w:color="auto" w:fill="FFFFFF"/>
        <w:tabs>
          <w:tab w:val="left" w:pos="851"/>
          <w:tab w:val="left" w:pos="1560"/>
        </w:tabs>
        <w:autoSpaceDE w:val="0"/>
        <w:autoSpaceDN w:val="0"/>
        <w:adjustRightInd w:val="0"/>
        <w:spacing w:line="250" w:lineRule="exact"/>
        <w:jc w:val="both"/>
        <w:rPr>
          <w:sz w:val="18"/>
          <w:szCs w:val="18"/>
        </w:rPr>
      </w:pPr>
    </w:p>
    <w:p w:rsidR="003524F1" w:rsidRDefault="003524F1" w:rsidP="003524F1">
      <w:pPr>
        <w:widowControl w:val="0"/>
        <w:shd w:val="clear" w:color="auto" w:fill="FFFFFF"/>
        <w:tabs>
          <w:tab w:val="left" w:pos="851"/>
          <w:tab w:val="left" w:pos="1560"/>
          <w:tab w:val="left" w:pos="7185"/>
        </w:tabs>
        <w:autoSpaceDE w:val="0"/>
        <w:autoSpaceDN w:val="0"/>
        <w:adjustRightInd w:val="0"/>
        <w:spacing w:line="250" w:lineRule="exact"/>
        <w:jc w:val="both"/>
        <w:rPr>
          <w:sz w:val="18"/>
          <w:szCs w:val="18"/>
        </w:rPr>
      </w:pPr>
      <w:r w:rsidRPr="003524F1">
        <w:rPr>
          <w:sz w:val="18"/>
          <w:szCs w:val="18"/>
        </w:rPr>
        <w:t>Глава поселка</w:t>
      </w:r>
      <w:r w:rsidRPr="003524F1">
        <w:rPr>
          <w:sz w:val="18"/>
          <w:szCs w:val="18"/>
        </w:rPr>
        <w:tab/>
        <w:t xml:space="preserve">   М.В. Конюхова</w:t>
      </w:r>
    </w:p>
    <w:p w:rsidR="003524F1" w:rsidRPr="003524F1" w:rsidRDefault="003524F1" w:rsidP="003524F1">
      <w:pPr>
        <w:widowControl w:val="0"/>
        <w:shd w:val="clear" w:color="auto" w:fill="FFFFFF"/>
        <w:tabs>
          <w:tab w:val="left" w:pos="851"/>
          <w:tab w:val="left" w:pos="1560"/>
          <w:tab w:val="left" w:pos="7185"/>
        </w:tabs>
        <w:autoSpaceDE w:val="0"/>
        <w:autoSpaceDN w:val="0"/>
        <w:adjustRightInd w:val="0"/>
        <w:spacing w:line="250" w:lineRule="exact"/>
        <w:jc w:val="both"/>
        <w:rPr>
          <w:sz w:val="18"/>
          <w:szCs w:val="18"/>
        </w:rPr>
      </w:pPr>
      <w:r w:rsidRPr="003524F1">
        <w:rPr>
          <w:sz w:val="18"/>
          <w:szCs w:val="18"/>
        </w:rPr>
        <w:t xml:space="preserve">Приложение №1 к постановлению администрации поселка от 07.08.2023№ 64-п </w:t>
      </w:r>
    </w:p>
    <w:p w:rsidR="003524F1" w:rsidRPr="003524F1" w:rsidRDefault="003524F1" w:rsidP="003524F1">
      <w:pPr>
        <w:widowControl w:val="0"/>
        <w:autoSpaceDE w:val="0"/>
        <w:autoSpaceDN w:val="0"/>
        <w:adjustRightInd w:val="0"/>
        <w:rPr>
          <w:sz w:val="18"/>
          <w:szCs w:val="18"/>
        </w:rPr>
      </w:pPr>
    </w:p>
    <w:p w:rsidR="003524F1" w:rsidRPr="003524F1" w:rsidRDefault="003524F1" w:rsidP="003524F1">
      <w:pPr>
        <w:widowControl w:val="0"/>
        <w:autoSpaceDE w:val="0"/>
        <w:autoSpaceDN w:val="0"/>
        <w:adjustRightInd w:val="0"/>
        <w:jc w:val="center"/>
        <w:rPr>
          <w:b/>
          <w:sz w:val="18"/>
          <w:szCs w:val="18"/>
        </w:rPr>
      </w:pPr>
      <w:r w:rsidRPr="003524F1">
        <w:rPr>
          <w:b/>
          <w:sz w:val="18"/>
          <w:szCs w:val="18"/>
        </w:rPr>
        <w:t>ПОРЯДОК</w:t>
      </w:r>
    </w:p>
    <w:p w:rsidR="003524F1" w:rsidRPr="003524F1" w:rsidRDefault="003524F1" w:rsidP="003524F1">
      <w:pPr>
        <w:pStyle w:val="ConsPlusTitle"/>
        <w:widowControl/>
        <w:jc w:val="center"/>
        <w:rPr>
          <w:rFonts w:ascii="Times New Roman" w:hAnsi="Times New Roman" w:cs="Times New Roman"/>
          <w:sz w:val="18"/>
          <w:szCs w:val="18"/>
        </w:rPr>
      </w:pPr>
      <w:r w:rsidRPr="003524F1">
        <w:rPr>
          <w:rFonts w:ascii="Times New Roman" w:hAnsi="Times New Roman" w:cs="Times New Roman"/>
          <w:sz w:val="18"/>
          <w:szCs w:val="1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муниципального образования поселок </w:t>
      </w:r>
      <w:proofErr w:type="gramStart"/>
      <w:r w:rsidRPr="003524F1">
        <w:rPr>
          <w:rFonts w:ascii="Times New Roman" w:hAnsi="Times New Roman" w:cs="Times New Roman"/>
          <w:sz w:val="18"/>
          <w:szCs w:val="18"/>
        </w:rPr>
        <w:t>Большая</w:t>
      </w:r>
      <w:proofErr w:type="gramEnd"/>
      <w:r w:rsidRPr="003524F1">
        <w:rPr>
          <w:rFonts w:ascii="Times New Roman" w:hAnsi="Times New Roman" w:cs="Times New Roman"/>
          <w:sz w:val="18"/>
          <w:szCs w:val="18"/>
        </w:rPr>
        <w:t xml:space="preserve"> Ирба</w:t>
      </w:r>
    </w:p>
    <w:p w:rsidR="003524F1" w:rsidRPr="003524F1" w:rsidRDefault="003524F1" w:rsidP="003524F1">
      <w:pPr>
        <w:pStyle w:val="ConsPlusTitle"/>
        <w:widowControl/>
        <w:jc w:val="center"/>
        <w:rPr>
          <w:rFonts w:ascii="Times New Roman" w:hAnsi="Times New Roman" w:cs="Times New Roman"/>
          <w:sz w:val="18"/>
          <w:szCs w:val="18"/>
        </w:rPr>
      </w:pPr>
    </w:p>
    <w:p w:rsidR="003524F1" w:rsidRPr="003524F1" w:rsidRDefault="003524F1" w:rsidP="003524F1">
      <w:pPr>
        <w:widowControl w:val="0"/>
        <w:autoSpaceDE w:val="0"/>
        <w:autoSpaceDN w:val="0"/>
        <w:adjustRightInd w:val="0"/>
        <w:jc w:val="center"/>
        <w:rPr>
          <w:b/>
          <w:sz w:val="18"/>
          <w:szCs w:val="18"/>
        </w:rPr>
      </w:pPr>
      <w:r w:rsidRPr="003524F1">
        <w:rPr>
          <w:b/>
          <w:sz w:val="18"/>
          <w:szCs w:val="18"/>
        </w:rPr>
        <w:t xml:space="preserve">1. Общие положения </w:t>
      </w:r>
    </w:p>
    <w:p w:rsidR="003524F1" w:rsidRPr="003524F1" w:rsidRDefault="003524F1" w:rsidP="003524F1">
      <w:pPr>
        <w:widowControl w:val="0"/>
        <w:autoSpaceDE w:val="0"/>
        <w:autoSpaceDN w:val="0"/>
        <w:adjustRightInd w:val="0"/>
        <w:ind w:firstLine="567"/>
        <w:jc w:val="both"/>
        <w:rPr>
          <w:sz w:val="18"/>
          <w:szCs w:val="18"/>
        </w:rPr>
      </w:pPr>
      <w:r w:rsidRPr="003524F1">
        <w:rPr>
          <w:sz w:val="18"/>
          <w:szCs w:val="18"/>
        </w:rPr>
        <w:t xml:space="preserve">1.1. </w:t>
      </w:r>
      <w:proofErr w:type="gramStart"/>
      <w:r w:rsidRPr="003524F1">
        <w:rPr>
          <w:sz w:val="18"/>
          <w:szCs w:val="18"/>
        </w:rPr>
        <w:t>Настоящий Порядок разработан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w:t>
      </w:r>
      <w:proofErr w:type="gramEnd"/>
      <w:r w:rsidRPr="003524F1">
        <w:rPr>
          <w:sz w:val="18"/>
          <w:szCs w:val="18"/>
        </w:rPr>
        <w:t xml:space="preserve"> «О социальной защите инвалидов 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rsidR="003524F1" w:rsidRPr="003524F1" w:rsidRDefault="003524F1" w:rsidP="003524F1">
      <w:pPr>
        <w:autoSpaceDE w:val="0"/>
        <w:autoSpaceDN w:val="0"/>
        <w:adjustRightInd w:val="0"/>
        <w:ind w:firstLine="540"/>
        <w:jc w:val="both"/>
        <w:rPr>
          <w:sz w:val="18"/>
          <w:szCs w:val="18"/>
        </w:rPr>
      </w:pPr>
      <w:r w:rsidRPr="003524F1">
        <w:rPr>
          <w:sz w:val="18"/>
          <w:szCs w:val="18"/>
        </w:rPr>
        <w:t xml:space="preserve">1.2. 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 </w:t>
      </w:r>
    </w:p>
    <w:p w:rsidR="003524F1" w:rsidRPr="003524F1" w:rsidRDefault="003524F1" w:rsidP="003524F1">
      <w:pPr>
        <w:ind w:firstLine="567"/>
        <w:jc w:val="both"/>
        <w:rPr>
          <w:sz w:val="18"/>
          <w:szCs w:val="18"/>
        </w:rPr>
      </w:pPr>
      <w:r w:rsidRPr="003524F1">
        <w:rPr>
          <w:sz w:val="18"/>
          <w:szCs w:val="18"/>
        </w:rPr>
        <w:t xml:space="preserve">1.3. Настоящий Порядок устанавливает требования к созданию и использованию, в том </w:t>
      </w:r>
      <w:r w:rsidRPr="003524F1">
        <w:rPr>
          <w:sz w:val="18"/>
          <w:szCs w:val="18"/>
        </w:rPr>
        <w:lastRenderedPageBreak/>
        <w:t xml:space="preserve">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муниципального образования поселок </w:t>
      </w:r>
      <w:proofErr w:type="gramStart"/>
      <w:r w:rsidRPr="003524F1">
        <w:rPr>
          <w:sz w:val="18"/>
          <w:szCs w:val="18"/>
        </w:rPr>
        <w:t>Большая</w:t>
      </w:r>
      <w:proofErr w:type="gramEnd"/>
      <w:r w:rsidRPr="003524F1">
        <w:rPr>
          <w:sz w:val="18"/>
          <w:szCs w:val="18"/>
        </w:rPr>
        <w:t xml:space="preserve"> Ирба.</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1.4. В настоящем Порядке используются следующие понятия: </w:t>
      </w:r>
    </w:p>
    <w:p w:rsidR="003524F1" w:rsidRPr="003524F1" w:rsidRDefault="003524F1" w:rsidP="003524F1">
      <w:pPr>
        <w:autoSpaceDE w:val="0"/>
        <w:autoSpaceDN w:val="0"/>
        <w:adjustRightInd w:val="0"/>
        <w:ind w:firstLine="540"/>
        <w:jc w:val="both"/>
        <w:rPr>
          <w:color w:val="000000"/>
          <w:sz w:val="18"/>
          <w:szCs w:val="18"/>
        </w:rPr>
      </w:pPr>
      <w:proofErr w:type="gramStart"/>
      <w:r w:rsidRPr="003524F1">
        <w:rPr>
          <w:sz w:val="18"/>
          <w:szCs w:val="18"/>
        </w:rPr>
        <w:t xml:space="preserve">«парковка (парковочное место)» - </w:t>
      </w:r>
      <w:r w:rsidRPr="003524F1">
        <w:rPr>
          <w:color w:val="000000"/>
          <w:sz w:val="18"/>
          <w:szCs w:val="18"/>
        </w:rPr>
        <w:t xml:space="preserve">специально оборудованная площадка, 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w:t>
      </w:r>
      <w:proofErr w:type="spellStart"/>
      <w:r w:rsidRPr="003524F1">
        <w:rPr>
          <w:color w:val="000000"/>
          <w:sz w:val="18"/>
          <w:szCs w:val="18"/>
        </w:rPr>
        <w:t>подэстакадных</w:t>
      </w:r>
      <w:proofErr w:type="spellEnd"/>
      <w:r w:rsidRPr="003524F1">
        <w:rPr>
          <w:color w:val="000000"/>
          <w:sz w:val="18"/>
          <w:szCs w:val="18"/>
        </w:rPr>
        <w:t xml:space="preserve"> (</w:t>
      </w:r>
      <w:proofErr w:type="spellStart"/>
      <w:r w:rsidRPr="003524F1">
        <w:rPr>
          <w:color w:val="000000"/>
          <w:sz w:val="18"/>
          <w:szCs w:val="18"/>
        </w:rPr>
        <w:t>подмостовых</w:t>
      </w:r>
      <w:proofErr w:type="spellEnd"/>
      <w:r w:rsidRPr="003524F1">
        <w:rPr>
          <w:color w:val="000000"/>
          <w:sz w:val="18"/>
          <w:szCs w:val="18"/>
        </w:rPr>
        <w:t>) пространств, площадей и иных объектов улично-дорожной сети и предназначенная для стоянки и остановки транспортных средств;</w:t>
      </w:r>
      <w:proofErr w:type="gramEnd"/>
    </w:p>
    <w:p w:rsidR="003524F1" w:rsidRPr="003524F1" w:rsidRDefault="003524F1" w:rsidP="003524F1">
      <w:pPr>
        <w:ind w:firstLine="540"/>
        <w:jc w:val="both"/>
        <w:rPr>
          <w:sz w:val="18"/>
          <w:szCs w:val="18"/>
        </w:rPr>
      </w:pPr>
      <w:r w:rsidRPr="003524F1">
        <w:rPr>
          <w:sz w:val="18"/>
          <w:szCs w:val="18"/>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3524F1" w:rsidRPr="003524F1" w:rsidRDefault="003524F1" w:rsidP="003524F1">
      <w:pPr>
        <w:ind w:firstLine="540"/>
        <w:jc w:val="both"/>
        <w:rPr>
          <w:color w:val="000000"/>
          <w:sz w:val="18"/>
          <w:szCs w:val="18"/>
        </w:rPr>
      </w:pPr>
      <w:r w:rsidRPr="003524F1">
        <w:rPr>
          <w:color w:val="000000"/>
          <w:sz w:val="18"/>
          <w:szCs w:val="18"/>
        </w:rPr>
        <w:t xml:space="preserve">«бесплатная парковка» – парковка, предназначенная для стоянки и остановки транспортных средств на безвозмездной основе; </w:t>
      </w:r>
    </w:p>
    <w:p w:rsidR="003524F1" w:rsidRPr="003524F1" w:rsidRDefault="003524F1" w:rsidP="003524F1">
      <w:pPr>
        <w:ind w:firstLine="540"/>
        <w:jc w:val="both"/>
        <w:rPr>
          <w:color w:val="000000"/>
          <w:sz w:val="18"/>
          <w:szCs w:val="18"/>
        </w:rPr>
      </w:pPr>
      <w:r w:rsidRPr="003524F1">
        <w:rPr>
          <w:color w:val="000000"/>
          <w:sz w:val="18"/>
          <w:szCs w:val="18"/>
        </w:rPr>
        <w:t xml:space="preserve">«платная парковка» – парковка, предназначенная для стоянки и остановки транспортных средств на возмездной основе; </w:t>
      </w:r>
    </w:p>
    <w:p w:rsidR="003524F1" w:rsidRPr="003524F1" w:rsidRDefault="003524F1" w:rsidP="003524F1">
      <w:pPr>
        <w:ind w:firstLine="540"/>
        <w:jc w:val="both"/>
        <w:rPr>
          <w:sz w:val="18"/>
          <w:szCs w:val="18"/>
        </w:rPr>
      </w:pPr>
      <w:r w:rsidRPr="003524F1">
        <w:rPr>
          <w:sz w:val="18"/>
          <w:szCs w:val="18"/>
        </w:rPr>
        <w:t>«оператор парковки» - юридическое лицо или индивидуальный предприниматель, осуществляющие по договору с администрацией сельсовета строительство, ввод в эксплуатацию платных парковок и предоставление услуг по размещению и хранению транспортных средств;</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«пункт взимания платы» - пункт, позволяющий пользователю платной парковки осуществлять оплату стоимости пользования парковкой;</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«работник парковки» - представитель администрации сельсовета, осуществляющий на платной парковке </w:t>
      </w:r>
      <w:proofErr w:type="gramStart"/>
      <w:r w:rsidRPr="003524F1">
        <w:rPr>
          <w:sz w:val="18"/>
          <w:szCs w:val="18"/>
        </w:rPr>
        <w:t>контроль за</w:t>
      </w:r>
      <w:proofErr w:type="gramEnd"/>
      <w:r w:rsidRPr="003524F1">
        <w:rPr>
          <w:sz w:val="18"/>
          <w:szCs w:val="18"/>
        </w:rPr>
        <w:t xml:space="preserve"> использованием парковки в соответствии с настоящим Порядком;</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«пользователь парковки» - водитель транспортного средства, который въехал на территорию парковки и разместил на ней транспортное средство;</w:t>
      </w:r>
    </w:p>
    <w:p w:rsidR="003524F1" w:rsidRPr="003524F1" w:rsidRDefault="003524F1" w:rsidP="003524F1">
      <w:pPr>
        <w:ind w:firstLine="540"/>
        <w:jc w:val="both"/>
        <w:rPr>
          <w:sz w:val="18"/>
          <w:szCs w:val="18"/>
        </w:rPr>
      </w:pPr>
      <w:r w:rsidRPr="003524F1">
        <w:rPr>
          <w:sz w:val="18"/>
          <w:szCs w:val="18"/>
        </w:rPr>
        <w:t>«</w:t>
      </w:r>
      <w:proofErr w:type="spellStart"/>
      <w:r w:rsidRPr="003524F1">
        <w:rPr>
          <w:sz w:val="18"/>
          <w:szCs w:val="18"/>
        </w:rPr>
        <w:t>машиноместо</w:t>
      </w:r>
      <w:proofErr w:type="spellEnd"/>
      <w:r w:rsidRPr="003524F1">
        <w:rPr>
          <w:sz w:val="18"/>
          <w:szCs w:val="18"/>
        </w:rPr>
        <w:t>»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3524F1" w:rsidRPr="003524F1" w:rsidRDefault="003524F1" w:rsidP="003524F1">
      <w:pPr>
        <w:pStyle w:val="af9"/>
        <w:shd w:val="clear" w:color="auto" w:fill="FFFFFF"/>
        <w:spacing w:before="0" w:after="0"/>
        <w:ind w:firstLine="567"/>
        <w:jc w:val="both"/>
        <w:rPr>
          <w:sz w:val="18"/>
          <w:szCs w:val="18"/>
        </w:rPr>
      </w:pPr>
    </w:p>
    <w:p w:rsidR="003524F1" w:rsidRPr="003524F1" w:rsidRDefault="003524F1" w:rsidP="003524F1">
      <w:pPr>
        <w:jc w:val="center"/>
        <w:outlineLvl w:val="2"/>
        <w:rPr>
          <w:b/>
          <w:bCs/>
          <w:sz w:val="18"/>
          <w:szCs w:val="18"/>
        </w:rPr>
      </w:pPr>
      <w:r w:rsidRPr="003524F1">
        <w:rPr>
          <w:b/>
          <w:bCs/>
          <w:sz w:val="18"/>
          <w:szCs w:val="18"/>
        </w:rPr>
        <w:t xml:space="preserve">2. Порядок создания парковок </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lastRenderedPageBreak/>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3524F1" w:rsidRPr="003524F1" w:rsidRDefault="003524F1" w:rsidP="003524F1">
      <w:pPr>
        <w:pStyle w:val="ConsPlusNormal0"/>
        <w:ind w:firstLine="567"/>
        <w:jc w:val="both"/>
        <w:outlineLvl w:val="0"/>
        <w:rPr>
          <w:color w:val="333333"/>
          <w:sz w:val="18"/>
          <w:szCs w:val="18"/>
          <w:shd w:val="clear" w:color="auto" w:fill="FFFFFF"/>
        </w:rPr>
      </w:pPr>
      <w:r w:rsidRPr="003524F1">
        <w:rPr>
          <w:rFonts w:ascii="Times New Roman" w:hAnsi="Times New Roman" w:cs="Times New Roman"/>
          <w:sz w:val="18"/>
          <w:szCs w:val="18"/>
        </w:rPr>
        <w:t>2.2. 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3524F1">
        <w:rPr>
          <w:rFonts w:ascii="Times New Roman" w:hAnsi="Times New Roman" w:cs="Times New Roman"/>
          <w:sz w:val="18"/>
          <w:szCs w:val="18"/>
        </w:rPr>
        <w:t>дств с вз</w:t>
      </w:r>
      <w:proofErr w:type="gramEnd"/>
      <w:r w:rsidRPr="003524F1">
        <w:rPr>
          <w:rFonts w:ascii="Times New Roman" w:hAnsi="Times New Roman" w:cs="Times New Roman"/>
          <w:sz w:val="18"/>
          <w:szCs w:val="18"/>
        </w:rPr>
        <w:t>иманием платы за фактическое время нахождения транспортного средства на месте стоянки либо без взимания платы.</w:t>
      </w:r>
      <w:r w:rsidRPr="003524F1">
        <w:rPr>
          <w:color w:val="333333"/>
          <w:sz w:val="18"/>
          <w:szCs w:val="18"/>
          <w:shd w:val="clear" w:color="auto" w:fill="FFFFFF"/>
        </w:rPr>
        <w:t xml:space="preserve"> </w:t>
      </w:r>
    </w:p>
    <w:p w:rsidR="003524F1" w:rsidRPr="003524F1" w:rsidRDefault="003524F1" w:rsidP="003524F1">
      <w:pPr>
        <w:pStyle w:val="ConsPlusNormal0"/>
        <w:ind w:firstLine="567"/>
        <w:jc w:val="both"/>
        <w:outlineLvl w:val="0"/>
        <w:rPr>
          <w:rFonts w:ascii="Times New Roman" w:hAnsi="Times New Roman" w:cs="Times New Roman"/>
          <w:sz w:val="18"/>
          <w:szCs w:val="18"/>
        </w:rPr>
      </w:pPr>
      <w:proofErr w:type="gramStart"/>
      <w:r w:rsidRPr="003524F1">
        <w:rPr>
          <w:rFonts w:ascii="Times New Roman" w:hAnsi="Times New Roman" w:cs="Times New Roman"/>
          <w:sz w:val="18"/>
          <w:szCs w:val="18"/>
          <w:shd w:val="clear" w:color="auto" w:fill="FFFFFF"/>
        </w:rPr>
        <w:t>При организации перевозок пассажиров и багажа легковым такси органы местного самоуправления в соответствии со своими полномочиями предусматривают организацию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w:t>
      </w:r>
      <w:proofErr w:type="gramEnd"/>
      <w:r w:rsidRPr="003524F1">
        <w:rPr>
          <w:rFonts w:ascii="Times New Roman" w:hAnsi="Times New Roman" w:cs="Times New Roman"/>
          <w:sz w:val="18"/>
          <w:szCs w:val="18"/>
          <w:shd w:val="clear" w:color="auto" w:fill="FFFFFF"/>
        </w:rPr>
        <w:t>, на участках улично-дорожной сети, расположенных в зонах жилой застройки, у аэропортов, железнодорожных вокзалов, автовокзалов (автостанций), объектов культуры, медицинских организаций и других объектов.</w:t>
      </w:r>
    </w:p>
    <w:p w:rsidR="003524F1" w:rsidRPr="003524F1" w:rsidRDefault="003524F1" w:rsidP="003524F1">
      <w:pPr>
        <w:ind w:firstLine="540"/>
        <w:jc w:val="both"/>
        <w:rPr>
          <w:sz w:val="18"/>
          <w:szCs w:val="18"/>
        </w:rPr>
      </w:pPr>
      <w:r w:rsidRPr="003524F1">
        <w:rPr>
          <w:sz w:val="18"/>
          <w:szCs w:val="18"/>
        </w:rPr>
        <w:t xml:space="preserve">2.3. Парковки размещаются на земельных участках, в зданиях, </w:t>
      </w:r>
      <w:r w:rsidRPr="003524F1">
        <w:rPr>
          <w:color w:val="000000"/>
          <w:sz w:val="18"/>
          <w:szCs w:val="18"/>
        </w:rPr>
        <w:t>строениях, сооружениях</w:t>
      </w:r>
      <w:r w:rsidRPr="003524F1">
        <w:rPr>
          <w:sz w:val="18"/>
          <w:szCs w:val="18"/>
        </w:rPr>
        <w:t>,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rsidR="003524F1" w:rsidRPr="003524F1" w:rsidRDefault="003524F1" w:rsidP="003524F1">
      <w:pPr>
        <w:ind w:firstLine="567"/>
        <w:jc w:val="both"/>
        <w:outlineLvl w:val="2"/>
        <w:rPr>
          <w:bCs/>
          <w:sz w:val="18"/>
          <w:szCs w:val="18"/>
        </w:rPr>
      </w:pPr>
      <w:r w:rsidRPr="003524F1">
        <w:rPr>
          <w:sz w:val="18"/>
          <w:szCs w:val="18"/>
        </w:rPr>
        <w:t>2.4. Решение о создании парковки принимается администрацией поселка Большая Ирба (далее – Уполномоченный орган)</w:t>
      </w:r>
      <w:r w:rsidRPr="003524F1">
        <w:rPr>
          <w:bCs/>
          <w:sz w:val="18"/>
          <w:szCs w:val="18"/>
        </w:rPr>
        <w:t xml:space="preserve"> после согласования с руководителем ОГИБДД и оформляется </w:t>
      </w:r>
      <w:r w:rsidRPr="003524F1">
        <w:rPr>
          <w:sz w:val="18"/>
          <w:szCs w:val="18"/>
        </w:rPr>
        <w:t xml:space="preserve">постановлением администрации поселка Большая Ирба. </w:t>
      </w:r>
    </w:p>
    <w:p w:rsidR="003524F1" w:rsidRPr="003524F1" w:rsidRDefault="003524F1" w:rsidP="003524F1">
      <w:pPr>
        <w:ind w:firstLine="567"/>
        <w:jc w:val="both"/>
        <w:outlineLvl w:val="2"/>
        <w:rPr>
          <w:i/>
          <w:sz w:val="18"/>
          <w:szCs w:val="18"/>
        </w:rPr>
      </w:pPr>
      <w:r w:rsidRPr="003524F1">
        <w:rPr>
          <w:sz w:val="18"/>
          <w:szCs w:val="18"/>
        </w:rPr>
        <w:t xml:space="preserve">2.5. Решение о создании платных парковок и об их использовании на платной основе, о прекращении такого использования принимается </w:t>
      </w:r>
      <w:r w:rsidRPr="003524F1">
        <w:rPr>
          <w:bCs/>
          <w:i/>
          <w:sz w:val="18"/>
          <w:szCs w:val="18"/>
        </w:rPr>
        <w:t xml:space="preserve"> </w:t>
      </w:r>
      <w:r w:rsidRPr="003524F1">
        <w:rPr>
          <w:sz w:val="18"/>
          <w:szCs w:val="18"/>
        </w:rPr>
        <w:t xml:space="preserve">  постановлением администрации поселка </w:t>
      </w:r>
      <w:proofErr w:type="gramStart"/>
      <w:r w:rsidRPr="003524F1">
        <w:rPr>
          <w:sz w:val="18"/>
          <w:szCs w:val="18"/>
        </w:rPr>
        <w:t>Большая</w:t>
      </w:r>
      <w:proofErr w:type="gramEnd"/>
      <w:r w:rsidRPr="003524F1">
        <w:rPr>
          <w:sz w:val="18"/>
          <w:szCs w:val="18"/>
        </w:rPr>
        <w:t xml:space="preserve"> Ирба</w:t>
      </w:r>
      <w:r w:rsidRPr="003524F1">
        <w:rPr>
          <w:i/>
          <w:sz w:val="18"/>
          <w:szCs w:val="18"/>
        </w:rPr>
        <w:t>.</w:t>
      </w:r>
    </w:p>
    <w:p w:rsidR="003524F1" w:rsidRPr="003524F1" w:rsidRDefault="003524F1" w:rsidP="003524F1">
      <w:pPr>
        <w:pStyle w:val="af9"/>
        <w:spacing w:before="0" w:after="0"/>
        <w:ind w:firstLine="567"/>
        <w:jc w:val="both"/>
        <w:rPr>
          <w:sz w:val="18"/>
          <w:szCs w:val="18"/>
        </w:rPr>
      </w:pPr>
      <w:r w:rsidRPr="003524F1">
        <w:rPr>
          <w:sz w:val="18"/>
          <w:szCs w:val="18"/>
        </w:rPr>
        <w:t>2</w:t>
      </w:r>
      <w:r w:rsidRPr="003524F1">
        <w:rPr>
          <w:i/>
          <w:sz w:val="18"/>
          <w:szCs w:val="18"/>
        </w:rPr>
        <w:t xml:space="preserve">.6. </w:t>
      </w:r>
      <w:r w:rsidRPr="003524F1">
        <w:rPr>
          <w:sz w:val="18"/>
          <w:szCs w:val="18"/>
        </w:rPr>
        <w:t xml:space="preserve">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муниципального образования поселок </w:t>
      </w:r>
      <w:proofErr w:type="gramStart"/>
      <w:r w:rsidRPr="003524F1">
        <w:rPr>
          <w:sz w:val="18"/>
          <w:szCs w:val="18"/>
        </w:rPr>
        <w:t>Большая</w:t>
      </w:r>
      <w:proofErr w:type="gramEnd"/>
      <w:r w:rsidRPr="003524F1">
        <w:rPr>
          <w:sz w:val="18"/>
          <w:szCs w:val="18"/>
        </w:rPr>
        <w:t xml:space="preserve"> Ирба.</w:t>
      </w:r>
    </w:p>
    <w:p w:rsidR="003524F1" w:rsidRPr="003524F1" w:rsidRDefault="003524F1" w:rsidP="003524F1">
      <w:pPr>
        <w:pStyle w:val="af9"/>
        <w:spacing w:before="0" w:after="0"/>
        <w:ind w:firstLine="567"/>
        <w:jc w:val="both"/>
        <w:rPr>
          <w:sz w:val="18"/>
          <w:szCs w:val="18"/>
        </w:rPr>
      </w:pPr>
      <w:r w:rsidRPr="003524F1">
        <w:rPr>
          <w:sz w:val="18"/>
          <w:szCs w:val="18"/>
        </w:rPr>
        <w:t>2.7. Основаниями для досрочного расторжения договора на эксплуатацию платной парковки являются:</w:t>
      </w:r>
    </w:p>
    <w:p w:rsidR="003524F1" w:rsidRPr="003524F1" w:rsidRDefault="003524F1" w:rsidP="003524F1">
      <w:pPr>
        <w:pStyle w:val="af9"/>
        <w:spacing w:before="0" w:after="0"/>
        <w:ind w:firstLine="567"/>
        <w:jc w:val="both"/>
        <w:rPr>
          <w:sz w:val="18"/>
          <w:szCs w:val="18"/>
        </w:rPr>
      </w:pPr>
      <w:r w:rsidRPr="003524F1">
        <w:rPr>
          <w:sz w:val="18"/>
          <w:szCs w:val="18"/>
        </w:rPr>
        <w:t>- нарушение оператором платной парковки обязанностей, предусмотренных пунктом 4.8 настоящего Порядка;</w:t>
      </w:r>
    </w:p>
    <w:p w:rsidR="003524F1" w:rsidRPr="003524F1" w:rsidRDefault="003524F1" w:rsidP="003524F1">
      <w:pPr>
        <w:pStyle w:val="af9"/>
        <w:spacing w:before="0" w:after="0"/>
        <w:ind w:firstLine="567"/>
        <w:jc w:val="both"/>
        <w:rPr>
          <w:sz w:val="18"/>
          <w:szCs w:val="18"/>
        </w:rPr>
      </w:pPr>
      <w:r w:rsidRPr="003524F1">
        <w:rPr>
          <w:sz w:val="18"/>
          <w:szCs w:val="18"/>
        </w:rPr>
        <w:t>- 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3524F1" w:rsidRPr="003524F1" w:rsidRDefault="003524F1" w:rsidP="003524F1">
      <w:pPr>
        <w:autoSpaceDE w:val="0"/>
        <w:autoSpaceDN w:val="0"/>
        <w:adjustRightInd w:val="0"/>
        <w:ind w:firstLine="567"/>
        <w:jc w:val="both"/>
        <w:outlineLvl w:val="2"/>
        <w:rPr>
          <w:sz w:val="18"/>
          <w:szCs w:val="18"/>
        </w:rPr>
      </w:pPr>
      <w:r w:rsidRPr="003524F1">
        <w:rPr>
          <w:sz w:val="18"/>
          <w:szCs w:val="18"/>
        </w:rPr>
        <w:t xml:space="preserve">- невнесение оператором платной парковки в течение более шести месяцев без </w:t>
      </w:r>
      <w:r w:rsidRPr="003524F1">
        <w:rPr>
          <w:sz w:val="18"/>
          <w:szCs w:val="18"/>
        </w:rPr>
        <w:lastRenderedPageBreak/>
        <w:t>уважительных причин платы по договору эксплуатации платной парковки.</w:t>
      </w:r>
    </w:p>
    <w:p w:rsidR="003524F1" w:rsidRPr="003524F1" w:rsidRDefault="003524F1" w:rsidP="003524F1">
      <w:pPr>
        <w:autoSpaceDE w:val="0"/>
        <w:autoSpaceDN w:val="0"/>
        <w:adjustRightInd w:val="0"/>
        <w:ind w:firstLine="567"/>
        <w:jc w:val="both"/>
        <w:outlineLvl w:val="2"/>
        <w:rPr>
          <w:sz w:val="18"/>
          <w:szCs w:val="18"/>
        </w:rPr>
      </w:pPr>
      <w:r w:rsidRPr="003524F1">
        <w:rPr>
          <w:sz w:val="18"/>
          <w:szCs w:val="18"/>
        </w:rPr>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3524F1" w:rsidRPr="003524F1" w:rsidRDefault="003524F1" w:rsidP="003524F1">
      <w:pPr>
        <w:ind w:firstLine="567"/>
        <w:jc w:val="both"/>
        <w:rPr>
          <w:sz w:val="18"/>
          <w:szCs w:val="18"/>
        </w:rPr>
      </w:pPr>
      <w:r w:rsidRPr="003524F1">
        <w:rPr>
          <w:sz w:val="18"/>
          <w:szCs w:val="18"/>
        </w:rPr>
        <w:t xml:space="preserve">2.9. Деление территории муниципального образования поселок </w:t>
      </w:r>
      <w:proofErr w:type="gramStart"/>
      <w:r w:rsidRPr="003524F1">
        <w:rPr>
          <w:sz w:val="18"/>
          <w:szCs w:val="18"/>
        </w:rPr>
        <w:t>Большая</w:t>
      </w:r>
      <w:proofErr w:type="gramEnd"/>
      <w:r w:rsidRPr="003524F1">
        <w:rPr>
          <w:sz w:val="18"/>
          <w:szCs w:val="18"/>
        </w:rPr>
        <w:t xml:space="preserve"> Ирба</w:t>
      </w:r>
      <w:r w:rsidRPr="003524F1">
        <w:rPr>
          <w:bCs/>
          <w:sz w:val="18"/>
          <w:szCs w:val="18"/>
        </w:rPr>
        <w:t xml:space="preserve"> </w:t>
      </w:r>
      <w:r w:rsidRPr="003524F1">
        <w:rPr>
          <w:sz w:val="18"/>
          <w:szCs w:val="18"/>
        </w:rPr>
        <w:t>на парковочные зоны определяет и утверждает Уполномоченный орган.</w:t>
      </w:r>
    </w:p>
    <w:p w:rsidR="003524F1" w:rsidRPr="003524F1" w:rsidRDefault="003524F1" w:rsidP="003524F1">
      <w:pPr>
        <w:pStyle w:val="ConsPlusNormal0"/>
        <w:ind w:firstLine="567"/>
        <w:jc w:val="both"/>
        <w:outlineLvl w:val="0"/>
        <w:rPr>
          <w:rFonts w:ascii="Times New Roman" w:hAnsi="Times New Roman" w:cs="Times New Roman"/>
          <w:sz w:val="18"/>
          <w:szCs w:val="18"/>
        </w:rPr>
      </w:pPr>
      <w:r w:rsidRPr="003524F1">
        <w:rPr>
          <w:rFonts w:ascii="Times New Roman" w:hAnsi="Times New Roman" w:cs="Times New Roman"/>
          <w:sz w:val="18"/>
          <w:szCs w:val="18"/>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3524F1" w:rsidRPr="003524F1" w:rsidRDefault="003524F1" w:rsidP="003524F1">
      <w:pPr>
        <w:ind w:firstLine="567"/>
        <w:jc w:val="both"/>
        <w:rPr>
          <w:sz w:val="18"/>
          <w:szCs w:val="18"/>
        </w:rPr>
      </w:pPr>
      <w:r w:rsidRPr="003524F1">
        <w:rPr>
          <w:sz w:val="18"/>
          <w:szCs w:val="18"/>
        </w:rPr>
        <w:t>2.11. Оператор платных парковок обеспечивает в соответствии с постановлениями администрации поселка Большая Ирба:</w:t>
      </w:r>
    </w:p>
    <w:p w:rsidR="003524F1" w:rsidRPr="003524F1" w:rsidRDefault="003524F1" w:rsidP="003524F1">
      <w:pPr>
        <w:ind w:firstLine="567"/>
        <w:jc w:val="both"/>
        <w:rPr>
          <w:sz w:val="18"/>
          <w:szCs w:val="18"/>
        </w:rPr>
      </w:pPr>
      <w:r w:rsidRPr="003524F1">
        <w:rPr>
          <w:sz w:val="18"/>
          <w:szCs w:val="18"/>
        </w:rPr>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3524F1" w:rsidRPr="003524F1" w:rsidRDefault="003524F1" w:rsidP="003524F1">
      <w:pPr>
        <w:ind w:firstLine="567"/>
        <w:jc w:val="both"/>
        <w:rPr>
          <w:sz w:val="18"/>
          <w:szCs w:val="18"/>
        </w:rPr>
      </w:pPr>
      <w:r w:rsidRPr="003524F1">
        <w:rPr>
          <w:sz w:val="18"/>
          <w:szCs w:val="18"/>
        </w:rPr>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3524F1" w:rsidRPr="003524F1" w:rsidRDefault="003524F1" w:rsidP="003524F1">
      <w:pPr>
        <w:ind w:firstLine="567"/>
        <w:jc w:val="both"/>
        <w:rPr>
          <w:sz w:val="18"/>
          <w:szCs w:val="18"/>
        </w:rPr>
      </w:pPr>
      <w:proofErr w:type="gramStart"/>
      <w:r w:rsidRPr="003524F1">
        <w:rPr>
          <w:sz w:val="18"/>
          <w:szCs w:val="18"/>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roofErr w:type="gramEnd"/>
    </w:p>
    <w:p w:rsidR="003524F1" w:rsidRPr="003524F1" w:rsidRDefault="003524F1" w:rsidP="003524F1">
      <w:pPr>
        <w:ind w:firstLine="540"/>
        <w:jc w:val="both"/>
        <w:rPr>
          <w:sz w:val="18"/>
          <w:szCs w:val="18"/>
        </w:rPr>
      </w:pPr>
      <w:r w:rsidRPr="003524F1">
        <w:rPr>
          <w:sz w:val="18"/>
          <w:szCs w:val="18"/>
        </w:rPr>
        <w:t>2.12. Уполномоченный орган определяет:</w:t>
      </w:r>
    </w:p>
    <w:p w:rsidR="003524F1" w:rsidRPr="003524F1" w:rsidRDefault="003524F1" w:rsidP="003524F1">
      <w:pPr>
        <w:ind w:firstLine="540"/>
        <w:jc w:val="both"/>
        <w:rPr>
          <w:sz w:val="18"/>
          <w:szCs w:val="18"/>
        </w:rPr>
      </w:pPr>
      <w:r w:rsidRPr="003524F1">
        <w:rPr>
          <w:sz w:val="18"/>
          <w:szCs w:val="18"/>
        </w:rPr>
        <w:t xml:space="preserve"> - количество бесплатных парковок (парковочных мест) на автомобильных дорогах, и места их расположения; </w:t>
      </w:r>
    </w:p>
    <w:p w:rsidR="003524F1" w:rsidRPr="003524F1" w:rsidRDefault="003524F1" w:rsidP="003524F1">
      <w:pPr>
        <w:ind w:firstLine="540"/>
        <w:jc w:val="both"/>
        <w:rPr>
          <w:sz w:val="18"/>
          <w:szCs w:val="18"/>
        </w:rPr>
      </w:pPr>
      <w:r w:rsidRPr="003524F1">
        <w:rPr>
          <w:sz w:val="18"/>
          <w:szCs w:val="18"/>
        </w:rPr>
        <w:t xml:space="preserve">- общее количество </w:t>
      </w:r>
      <w:proofErr w:type="spellStart"/>
      <w:r w:rsidRPr="003524F1">
        <w:rPr>
          <w:sz w:val="18"/>
          <w:szCs w:val="18"/>
        </w:rPr>
        <w:t>машиномест</w:t>
      </w:r>
      <w:proofErr w:type="spellEnd"/>
      <w:r w:rsidRPr="003524F1">
        <w:rPr>
          <w:sz w:val="18"/>
          <w:szCs w:val="18"/>
        </w:rPr>
        <w:t xml:space="preserve"> на парковках, которое не может быть менее числа зарегистрированных на территории поселка транспортных средств;</w:t>
      </w:r>
    </w:p>
    <w:p w:rsidR="003524F1" w:rsidRPr="003524F1" w:rsidRDefault="003524F1" w:rsidP="003524F1">
      <w:pPr>
        <w:ind w:firstLine="540"/>
        <w:jc w:val="both"/>
        <w:rPr>
          <w:rStyle w:val="a7"/>
          <w:b w:val="0"/>
          <w:sz w:val="18"/>
          <w:szCs w:val="18"/>
        </w:rPr>
      </w:pPr>
      <w:r w:rsidRPr="003524F1">
        <w:rPr>
          <w:sz w:val="18"/>
          <w:szCs w:val="18"/>
        </w:rPr>
        <w:t xml:space="preserve">- общее количество </w:t>
      </w:r>
      <w:proofErr w:type="spellStart"/>
      <w:r w:rsidRPr="003524F1">
        <w:rPr>
          <w:sz w:val="18"/>
          <w:szCs w:val="18"/>
        </w:rPr>
        <w:t>машиномест</w:t>
      </w:r>
      <w:proofErr w:type="spellEnd"/>
      <w:r w:rsidRPr="003524F1">
        <w:rPr>
          <w:sz w:val="18"/>
          <w:szCs w:val="18"/>
        </w:rPr>
        <w:t xml:space="preserve"> и количество специально оборудованных </w:t>
      </w:r>
      <w:proofErr w:type="spellStart"/>
      <w:r w:rsidRPr="003524F1">
        <w:rPr>
          <w:sz w:val="18"/>
          <w:szCs w:val="18"/>
        </w:rPr>
        <w:t>машиномест</w:t>
      </w:r>
      <w:proofErr w:type="spellEnd"/>
      <w:r w:rsidRPr="003524F1">
        <w:rPr>
          <w:sz w:val="18"/>
          <w:szCs w:val="18"/>
        </w:rPr>
        <w:t xml:space="preserve">, предназначенных для </w:t>
      </w:r>
      <w:r w:rsidRPr="003524F1">
        <w:rPr>
          <w:rStyle w:val="a7"/>
          <w:sz w:val="18"/>
          <w:szCs w:val="18"/>
        </w:rPr>
        <w:t xml:space="preserve">инвалидов и лиц с ограниченными возможностями здоровья, </w:t>
      </w:r>
      <w:r w:rsidRPr="003524F1">
        <w:rPr>
          <w:sz w:val="18"/>
          <w:szCs w:val="18"/>
        </w:rPr>
        <w:t>на каждой парковке</w:t>
      </w:r>
      <w:r w:rsidRPr="003524F1">
        <w:rPr>
          <w:rStyle w:val="a7"/>
          <w:sz w:val="18"/>
          <w:szCs w:val="18"/>
        </w:rPr>
        <w:t>;</w:t>
      </w:r>
    </w:p>
    <w:p w:rsidR="003524F1" w:rsidRPr="003524F1" w:rsidRDefault="003524F1" w:rsidP="003524F1">
      <w:pPr>
        <w:ind w:firstLine="540"/>
        <w:jc w:val="both"/>
        <w:rPr>
          <w:rStyle w:val="a7"/>
          <w:b w:val="0"/>
          <w:sz w:val="18"/>
          <w:szCs w:val="18"/>
        </w:rPr>
      </w:pPr>
      <w:r w:rsidRPr="003524F1">
        <w:rPr>
          <w:rStyle w:val="a7"/>
          <w:sz w:val="18"/>
          <w:szCs w:val="18"/>
        </w:rPr>
        <w:t>- является ли данная парковка платной или бесплатной;</w:t>
      </w:r>
    </w:p>
    <w:p w:rsidR="003524F1" w:rsidRPr="003524F1" w:rsidRDefault="003524F1" w:rsidP="003524F1">
      <w:pPr>
        <w:ind w:firstLine="540"/>
        <w:jc w:val="both"/>
        <w:rPr>
          <w:rStyle w:val="a7"/>
          <w:b w:val="0"/>
          <w:sz w:val="18"/>
          <w:szCs w:val="18"/>
        </w:rPr>
      </w:pPr>
      <w:r w:rsidRPr="003524F1">
        <w:rPr>
          <w:rStyle w:val="a7"/>
          <w:sz w:val="18"/>
          <w:szCs w:val="18"/>
        </w:rPr>
        <w:t>- иные параметры парковок.</w:t>
      </w:r>
    </w:p>
    <w:p w:rsidR="003524F1" w:rsidRPr="003524F1" w:rsidRDefault="003524F1" w:rsidP="003524F1">
      <w:pPr>
        <w:ind w:firstLine="540"/>
        <w:jc w:val="both"/>
        <w:rPr>
          <w:sz w:val="18"/>
          <w:szCs w:val="18"/>
        </w:rPr>
      </w:pPr>
      <w:r w:rsidRPr="003524F1">
        <w:rPr>
          <w:sz w:val="18"/>
          <w:szCs w:val="18"/>
        </w:rPr>
        <w:t xml:space="preserve">2.13. Бесплатные парковки организовываются в обязательном порядке: </w:t>
      </w:r>
    </w:p>
    <w:p w:rsidR="003524F1" w:rsidRPr="003524F1" w:rsidRDefault="003524F1" w:rsidP="003524F1">
      <w:pPr>
        <w:pStyle w:val="af9"/>
        <w:spacing w:before="0" w:after="0"/>
        <w:ind w:firstLine="540"/>
        <w:jc w:val="both"/>
        <w:rPr>
          <w:sz w:val="18"/>
          <w:szCs w:val="18"/>
        </w:rPr>
      </w:pPr>
      <w:r w:rsidRPr="003524F1">
        <w:rPr>
          <w:sz w:val="18"/>
          <w:szCs w:val="18"/>
        </w:rPr>
        <w:t xml:space="preserve"> - при объектах органов государственной власти и органов  местного самоуправления; </w:t>
      </w:r>
    </w:p>
    <w:p w:rsidR="003524F1" w:rsidRPr="003524F1" w:rsidRDefault="003524F1" w:rsidP="003524F1">
      <w:pPr>
        <w:pStyle w:val="af9"/>
        <w:spacing w:before="0" w:after="0"/>
        <w:ind w:firstLine="540"/>
        <w:jc w:val="both"/>
        <w:rPr>
          <w:sz w:val="18"/>
          <w:szCs w:val="18"/>
        </w:rPr>
      </w:pPr>
      <w:r w:rsidRPr="003524F1">
        <w:rPr>
          <w:sz w:val="18"/>
          <w:szCs w:val="18"/>
        </w:rPr>
        <w:t xml:space="preserve">- при объектах здравоохранения, образования, социальной защиты и жилищного фонда; </w:t>
      </w:r>
    </w:p>
    <w:p w:rsidR="003524F1" w:rsidRPr="003524F1" w:rsidRDefault="003524F1" w:rsidP="003524F1">
      <w:pPr>
        <w:pStyle w:val="af9"/>
        <w:spacing w:before="0" w:after="0"/>
        <w:ind w:firstLine="540"/>
        <w:jc w:val="both"/>
        <w:rPr>
          <w:sz w:val="18"/>
          <w:szCs w:val="18"/>
        </w:rPr>
      </w:pPr>
      <w:r w:rsidRPr="003524F1">
        <w:rPr>
          <w:sz w:val="18"/>
          <w:szCs w:val="18"/>
        </w:rPr>
        <w:lastRenderedPageBreak/>
        <w:t xml:space="preserve">- на дорогах. </w:t>
      </w:r>
    </w:p>
    <w:p w:rsidR="003524F1" w:rsidRPr="003524F1" w:rsidRDefault="003524F1" w:rsidP="003524F1">
      <w:pPr>
        <w:autoSpaceDE w:val="0"/>
        <w:autoSpaceDN w:val="0"/>
        <w:adjustRightInd w:val="0"/>
        <w:ind w:firstLine="540"/>
        <w:jc w:val="both"/>
        <w:rPr>
          <w:sz w:val="18"/>
          <w:szCs w:val="18"/>
        </w:rPr>
      </w:pPr>
      <w:r w:rsidRPr="003524F1">
        <w:rPr>
          <w:sz w:val="18"/>
          <w:szCs w:val="18"/>
        </w:rPr>
        <w:t>2.14. На каждой парковке,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524F1" w:rsidRPr="003524F1" w:rsidRDefault="003524F1" w:rsidP="003524F1">
      <w:pPr>
        <w:ind w:firstLine="540"/>
        <w:jc w:val="both"/>
        <w:rPr>
          <w:sz w:val="18"/>
          <w:szCs w:val="18"/>
        </w:rPr>
      </w:pPr>
      <w:r w:rsidRPr="003524F1">
        <w:rPr>
          <w:sz w:val="18"/>
          <w:szCs w:val="18"/>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3524F1" w:rsidRPr="003524F1" w:rsidRDefault="003524F1" w:rsidP="003524F1">
      <w:pPr>
        <w:ind w:firstLine="540"/>
        <w:jc w:val="both"/>
        <w:rPr>
          <w:sz w:val="18"/>
          <w:szCs w:val="18"/>
        </w:rPr>
      </w:pPr>
      <w:r w:rsidRPr="003524F1">
        <w:rPr>
          <w:sz w:val="18"/>
          <w:szCs w:val="18"/>
        </w:rPr>
        <w:t>2.16. Решение о приостановлении или прекращении использования парковки (парковочного места) принимается Уполномоченным органом в случаях:</w:t>
      </w:r>
    </w:p>
    <w:p w:rsidR="003524F1" w:rsidRPr="003524F1" w:rsidRDefault="003524F1" w:rsidP="003524F1">
      <w:pPr>
        <w:ind w:firstLine="540"/>
        <w:jc w:val="both"/>
        <w:rPr>
          <w:sz w:val="18"/>
          <w:szCs w:val="18"/>
        </w:rPr>
      </w:pPr>
      <w:r w:rsidRPr="003524F1">
        <w:rPr>
          <w:sz w:val="18"/>
          <w:szCs w:val="18"/>
        </w:rPr>
        <w:t>- производства работ по ремонту (реконструкции) проезжей части автомобильной дороги, на участке которой расположена парковка (парковочное место);</w:t>
      </w:r>
    </w:p>
    <w:p w:rsidR="003524F1" w:rsidRPr="003524F1" w:rsidRDefault="003524F1" w:rsidP="003524F1">
      <w:pPr>
        <w:tabs>
          <w:tab w:val="left" w:pos="709"/>
        </w:tabs>
        <w:ind w:firstLine="540"/>
        <w:jc w:val="both"/>
        <w:rPr>
          <w:sz w:val="18"/>
          <w:szCs w:val="18"/>
        </w:rPr>
      </w:pPr>
      <w:r w:rsidRPr="003524F1">
        <w:rPr>
          <w:sz w:val="18"/>
          <w:szCs w:val="18"/>
        </w:rPr>
        <w:t>- изменения схемы организации дорожного движения, на участке автомобильной дороги, на котором расположена парковка (парковочное место);</w:t>
      </w:r>
    </w:p>
    <w:p w:rsidR="003524F1" w:rsidRPr="003524F1" w:rsidRDefault="003524F1" w:rsidP="003524F1">
      <w:pPr>
        <w:tabs>
          <w:tab w:val="left" w:pos="709"/>
        </w:tabs>
        <w:ind w:firstLine="540"/>
        <w:jc w:val="both"/>
        <w:rPr>
          <w:sz w:val="18"/>
          <w:szCs w:val="18"/>
        </w:rPr>
      </w:pPr>
      <w:r w:rsidRPr="003524F1">
        <w:rPr>
          <w:sz w:val="18"/>
          <w:szCs w:val="18"/>
        </w:rPr>
        <w:t>- нарушения порядка эксплуатации парковки (парковочного места).</w:t>
      </w:r>
    </w:p>
    <w:p w:rsidR="003524F1" w:rsidRPr="003524F1" w:rsidRDefault="003524F1" w:rsidP="003524F1">
      <w:pPr>
        <w:spacing w:before="100" w:beforeAutospacing="1" w:after="100" w:afterAutospacing="1"/>
        <w:jc w:val="center"/>
        <w:rPr>
          <w:b/>
          <w:bCs/>
          <w:sz w:val="18"/>
          <w:szCs w:val="18"/>
        </w:rPr>
      </w:pPr>
      <w:r w:rsidRPr="003524F1">
        <w:rPr>
          <w:b/>
          <w:bCs/>
          <w:sz w:val="18"/>
          <w:szCs w:val="18"/>
        </w:rPr>
        <w:t>3. Порядок использования парковок</w:t>
      </w:r>
    </w:p>
    <w:p w:rsidR="003524F1" w:rsidRPr="003524F1" w:rsidRDefault="003524F1" w:rsidP="003524F1">
      <w:pPr>
        <w:ind w:firstLine="567"/>
        <w:jc w:val="both"/>
        <w:rPr>
          <w:sz w:val="18"/>
          <w:szCs w:val="18"/>
        </w:rPr>
      </w:pPr>
      <w:r w:rsidRPr="003524F1">
        <w:rPr>
          <w:sz w:val="18"/>
          <w:szCs w:val="18"/>
        </w:rPr>
        <w:t>3.1. Размещение транспортных средств на парковках осуществляется за плату или без взимания платы.</w:t>
      </w:r>
    </w:p>
    <w:p w:rsidR="003524F1" w:rsidRPr="003524F1" w:rsidRDefault="003524F1" w:rsidP="003524F1">
      <w:pPr>
        <w:ind w:firstLine="567"/>
        <w:jc w:val="both"/>
        <w:rPr>
          <w:sz w:val="18"/>
          <w:szCs w:val="18"/>
        </w:rPr>
      </w:pPr>
      <w:r w:rsidRPr="003524F1">
        <w:rPr>
          <w:sz w:val="18"/>
          <w:szCs w:val="18"/>
        </w:rPr>
        <w:t>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поселка Большая Ирба.</w:t>
      </w:r>
    </w:p>
    <w:p w:rsidR="003524F1" w:rsidRPr="003524F1" w:rsidRDefault="003524F1" w:rsidP="003524F1">
      <w:pPr>
        <w:pStyle w:val="af9"/>
        <w:spacing w:before="0" w:after="0"/>
        <w:ind w:firstLine="567"/>
        <w:jc w:val="both"/>
        <w:rPr>
          <w:sz w:val="18"/>
          <w:szCs w:val="18"/>
        </w:rPr>
      </w:pPr>
      <w:r w:rsidRPr="003524F1">
        <w:rPr>
          <w:sz w:val="18"/>
          <w:szCs w:val="18"/>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3524F1" w:rsidRPr="003524F1" w:rsidRDefault="003524F1" w:rsidP="003524F1">
      <w:pPr>
        <w:pStyle w:val="af9"/>
        <w:spacing w:before="0" w:after="0"/>
        <w:ind w:firstLine="567"/>
        <w:jc w:val="both"/>
        <w:rPr>
          <w:sz w:val="18"/>
          <w:szCs w:val="18"/>
        </w:rPr>
      </w:pPr>
      <w:r w:rsidRPr="003524F1">
        <w:rPr>
          <w:sz w:val="18"/>
          <w:szCs w:val="18"/>
        </w:rPr>
        <w:t xml:space="preserve">3.4. Плата за пользование платной парковкой не взимается </w:t>
      </w:r>
      <w:proofErr w:type="gramStart"/>
      <w:r w:rsidRPr="003524F1">
        <w:rPr>
          <w:sz w:val="18"/>
          <w:szCs w:val="18"/>
        </w:rPr>
        <w:t>с</w:t>
      </w:r>
      <w:proofErr w:type="gramEnd"/>
      <w:r w:rsidRPr="003524F1">
        <w:rPr>
          <w:sz w:val="18"/>
          <w:szCs w:val="18"/>
        </w:rPr>
        <w:t>:</w:t>
      </w:r>
    </w:p>
    <w:p w:rsidR="003524F1" w:rsidRPr="003524F1" w:rsidRDefault="003524F1" w:rsidP="003524F1">
      <w:pPr>
        <w:pStyle w:val="af9"/>
        <w:spacing w:before="0" w:after="0"/>
        <w:ind w:firstLine="567"/>
        <w:jc w:val="both"/>
        <w:rPr>
          <w:sz w:val="18"/>
          <w:szCs w:val="18"/>
        </w:rPr>
      </w:pPr>
      <w:r w:rsidRPr="003524F1">
        <w:rPr>
          <w:sz w:val="18"/>
          <w:szCs w:val="18"/>
        </w:rPr>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3524F1" w:rsidRPr="003524F1" w:rsidRDefault="003524F1" w:rsidP="003524F1">
      <w:pPr>
        <w:pStyle w:val="af9"/>
        <w:spacing w:before="0" w:after="0"/>
        <w:ind w:firstLine="567"/>
        <w:jc w:val="both"/>
        <w:rPr>
          <w:sz w:val="18"/>
          <w:szCs w:val="18"/>
        </w:rPr>
      </w:pPr>
      <w:r w:rsidRPr="003524F1">
        <w:rPr>
          <w:sz w:val="18"/>
          <w:szCs w:val="18"/>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3524F1" w:rsidRPr="003524F1" w:rsidRDefault="003524F1" w:rsidP="003524F1">
      <w:pPr>
        <w:pStyle w:val="af9"/>
        <w:spacing w:before="0" w:after="0"/>
        <w:ind w:firstLine="567"/>
        <w:jc w:val="both"/>
        <w:rPr>
          <w:sz w:val="18"/>
          <w:szCs w:val="18"/>
        </w:rPr>
      </w:pPr>
    </w:p>
    <w:p w:rsidR="003524F1" w:rsidRPr="003524F1" w:rsidRDefault="003524F1" w:rsidP="003524F1">
      <w:pPr>
        <w:pStyle w:val="3"/>
        <w:spacing w:before="0" w:after="0"/>
        <w:jc w:val="center"/>
        <w:rPr>
          <w:rFonts w:ascii="Times New Roman" w:hAnsi="Times New Roman"/>
          <w:sz w:val="18"/>
          <w:szCs w:val="18"/>
        </w:rPr>
      </w:pPr>
      <w:r w:rsidRPr="003524F1">
        <w:rPr>
          <w:rFonts w:ascii="Times New Roman" w:hAnsi="Times New Roman"/>
          <w:sz w:val="18"/>
          <w:szCs w:val="18"/>
        </w:rPr>
        <w:t>4. Организация работы парковок</w:t>
      </w:r>
    </w:p>
    <w:p w:rsidR="003524F1" w:rsidRPr="003524F1" w:rsidRDefault="003524F1" w:rsidP="003524F1">
      <w:pPr>
        <w:rPr>
          <w:sz w:val="18"/>
          <w:szCs w:val="18"/>
        </w:rPr>
      </w:pPr>
    </w:p>
    <w:p w:rsidR="003524F1" w:rsidRPr="003524F1" w:rsidRDefault="003524F1" w:rsidP="003524F1">
      <w:pPr>
        <w:pStyle w:val="ConsPlusNormal0"/>
        <w:ind w:firstLine="567"/>
        <w:jc w:val="both"/>
        <w:outlineLvl w:val="0"/>
        <w:rPr>
          <w:rFonts w:ascii="Times New Roman" w:hAnsi="Times New Roman" w:cs="Times New Roman"/>
          <w:sz w:val="18"/>
          <w:szCs w:val="18"/>
        </w:rPr>
      </w:pPr>
      <w:r w:rsidRPr="003524F1">
        <w:rPr>
          <w:rFonts w:ascii="Times New Roman" w:hAnsi="Times New Roman" w:cs="Times New Roman"/>
          <w:sz w:val="18"/>
          <w:szCs w:val="18"/>
        </w:rPr>
        <w:t>4.1. Размещение транспортных средств на парковке осуществляется строго в соответствии с нанесенной разметкой.</w:t>
      </w:r>
    </w:p>
    <w:p w:rsidR="003524F1" w:rsidRPr="003524F1" w:rsidRDefault="003524F1" w:rsidP="003524F1">
      <w:pPr>
        <w:pStyle w:val="af9"/>
        <w:spacing w:before="0" w:after="0"/>
        <w:ind w:firstLine="567"/>
        <w:jc w:val="both"/>
        <w:rPr>
          <w:sz w:val="18"/>
          <w:szCs w:val="18"/>
        </w:rPr>
      </w:pPr>
      <w:r w:rsidRPr="003524F1">
        <w:rPr>
          <w:sz w:val="18"/>
          <w:szCs w:val="18"/>
        </w:rPr>
        <w:t>4.2. Работник парковки обеспечивает:</w:t>
      </w:r>
    </w:p>
    <w:p w:rsidR="003524F1" w:rsidRPr="003524F1" w:rsidRDefault="003524F1" w:rsidP="003524F1">
      <w:pPr>
        <w:pStyle w:val="af9"/>
        <w:spacing w:before="0" w:after="0"/>
        <w:ind w:firstLine="567"/>
        <w:jc w:val="both"/>
        <w:rPr>
          <w:sz w:val="18"/>
          <w:szCs w:val="18"/>
        </w:rPr>
      </w:pPr>
      <w:r w:rsidRPr="003524F1">
        <w:rPr>
          <w:sz w:val="18"/>
          <w:szCs w:val="18"/>
        </w:rPr>
        <w:lastRenderedPageBreak/>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3524F1" w:rsidRPr="003524F1" w:rsidRDefault="003524F1" w:rsidP="003524F1">
      <w:pPr>
        <w:pStyle w:val="af9"/>
        <w:spacing w:before="0" w:after="0"/>
        <w:ind w:firstLine="567"/>
        <w:jc w:val="both"/>
        <w:rPr>
          <w:sz w:val="18"/>
          <w:szCs w:val="18"/>
        </w:rPr>
      </w:pPr>
      <w:r w:rsidRPr="003524F1">
        <w:rPr>
          <w:sz w:val="18"/>
          <w:szCs w:val="18"/>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3524F1" w:rsidRPr="003524F1" w:rsidRDefault="003524F1" w:rsidP="003524F1">
      <w:pPr>
        <w:pStyle w:val="af9"/>
        <w:spacing w:before="0" w:after="0"/>
        <w:ind w:firstLine="567"/>
        <w:jc w:val="both"/>
        <w:rPr>
          <w:sz w:val="18"/>
          <w:szCs w:val="18"/>
        </w:rPr>
      </w:pPr>
      <w:r w:rsidRPr="003524F1">
        <w:rPr>
          <w:sz w:val="18"/>
          <w:szCs w:val="1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3524F1" w:rsidRPr="003524F1" w:rsidRDefault="003524F1" w:rsidP="003524F1">
      <w:pPr>
        <w:pStyle w:val="af9"/>
        <w:spacing w:before="0" w:after="0"/>
        <w:ind w:firstLine="567"/>
        <w:jc w:val="both"/>
        <w:rPr>
          <w:sz w:val="18"/>
          <w:szCs w:val="18"/>
        </w:rPr>
      </w:pPr>
      <w:r w:rsidRPr="003524F1">
        <w:rPr>
          <w:sz w:val="18"/>
          <w:szCs w:val="18"/>
        </w:rPr>
        <w:t>4.3. Работник парковки имеет право:</w:t>
      </w:r>
    </w:p>
    <w:p w:rsidR="003524F1" w:rsidRPr="003524F1" w:rsidRDefault="003524F1" w:rsidP="003524F1">
      <w:pPr>
        <w:pStyle w:val="af9"/>
        <w:spacing w:before="0" w:after="0"/>
        <w:ind w:firstLine="567"/>
        <w:jc w:val="both"/>
        <w:rPr>
          <w:sz w:val="18"/>
          <w:szCs w:val="18"/>
        </w:rPr>
      </w:pPr>
      <w:r w:rsidRPr="003524F1">
        <w:rPr>
          <w:sz w:val="18"/>
          <w:szCs w:val="18"/>
        </w:rPr>
        <w:t>- требовать от пользователей парковки соблюдения настоящего Порядка;</w:t>
      </w:r>
    </w:p>
    <w:p w:rsidR="003524F1" w:rsidRPr="003524F1" w:rsidRDefault="003524F1" w:rsidP="003524F1">
      <w:pPr>
        <w:pStyle w:val="af9"/>
        <w:spacing w:before="0" w:after="0"/>
        <w:ind w:firstLine="567"/>
        <w:jc w:val="both"/>
        <w:rPr>
          <w:sz w:val="18"/>
          <w:szCs w:val="18"/>
        </w:rPr>
      </w:pPr>
      <w:r w:rsidRPr="003524F1">
        <w:rPr>
          <w:sz w:val="18"/>
          <w:szCs w:val="18"/>
        </w:rPr>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3524F1" w:rsidRPr="003524F1" w:rsidRDefault="003524F1" w:rsidP="003524F1">
      <w:pPr>
        <w:pStyle w:val="af9"/>
        <w:spacing w:before="0" w:after="0"/>
        <w:ind w:firstLine="567"/>
        <w:jc w:val="both"/>
        <w:rPr>
          <w:sz w:val="18"/>
          <w:szCs w:val="18"/>
        </w:rPr>
      </w:pPr>
      <w:r w:rsidRPr="003524F1">
        <w:rPr>
          <w:sz w:val="18"/>
          <w:szCs w:val="18"/>
        </w:rPr>
        <w:t>- требовать предъявления подтверждающих документов, дающих право на бесплатное размещение транспортного средства на парковке.</w:t>
      </w:r>
    </w:p>
    <w:p w:rsidR="003524F1" w:rsidRPr="003524F1" w:rsidRDefault="003524F1" w:rsidP="003524F1">
      <w:pPr>
        <w:pStyle w:val="af9"/>
        <w:spacing w:before="0" w:after="0"/>
        <w:ind w:firstLine="567"/>
        <w:jc w:val="both"/>
        <w:rPr>
          <w:sz w:val="18"/>
          <w:szCs w:val="18"/>
        </w:rPr>
      </w:pPr>
      <w:r w:rsidRPr="003524F1">
        <w:rPr>
          <w:sz w:val="18"/>
          <w:szCs w:val="18"/>
        </w:rPr>
        <w:t>4.4. Работник парковки обязан:</w:t>
      </w:r>
    </w:p>
    <w:p w:rsidR="003524F1" w:rsidRPr="003524F1" w:rsidRDefault="003524F1" w:rsidP="003524F1">
      <w:pPr>
        <w:pStyle w:val="af9"/>
        <w:spacing w:before="0" w:after="0"/>
        <w:ind w:firstLine="567"/>
        <w:jc w:val="both"/>
        <w:rPr>
          <w:sz w:val="18"/>
          <w:szCs w:val="18"/>
        </w:rPr>
      </w:pPr>
      <w:r w:rsidRPr="003524F1">
        <w:rPr>
          <w:sz w:val="18"/>
          <w:szCs w:val="18"/>
        </w:rPr>
        <w:t>- контролировать размещение транспортных средств па парковке в соответствии с требованиями дорожных знаков и разметки;</w:t>
      </w:r>
    </w:p>
    <w:p w:rsidR="003524F1" w:rsidRPr="003524F1" w:rsidRDefault="003524F1" w:rsidP="003524F1">
      <w:pPr>
        <w:pStyle w:val="af9"/>
        <w:spacing w:before="0" w:after="0"/>
        <w:ind w:firstLine="567"/>
        <w:jc w:val="both"/>
        <w:rPr>
          <w:sz w:val="18"/>
          <w:szCs w:val="18"/>
        </w:rPr>
      </w:pPr>
      <w:r w:rsidRPr="003524F1">
        <w:rPr>
          <w:sz w:val="18"/>
          <w:szCs w:val="18"/>
        </w:rPr>
        <w:t xml:space="preserve">- контролировать оплату за пользование парковкой, выписывать квитанции пользователям парковки, в случае, если парковка производилась </w:t>
      </w:r>
    </w:p>
    <w:p w:rsidR="003524F1" w:rsidRPr="003524F1" w:rsidRDefault="003524F1" w:rsidP="003524F1">
      <w:pPr>
        <w:pStyle w:val="af9"/>
        <w:spacing w:before="0" w:after="0"/>
        <w:jc w:val="both"/>
        <w:rPr>
          <w:sz w:val="18"/>
          <w:szCs w:val="18"/>
        </w:rPr>
      </w:pPr>
      <w:r w:rsidRPr="003524F1">
        <w:rPr>
          <w:sz w:val="18"/>
          <w:szCs w:val="18"/>
        </w:rPr>
        <w:t>без предварительной оплаты;</w:t>
      </w:r>
    </w:p>
    <w:p w:rsidR="003524F1" w:rsidRPr="003524F1" w:rsidRDefault="003524F1" w:rsidP="003524F1">
      <w:pPr>
        <w:pStyle w:val="af9"/>
        <w:spacing w:before="0" w:after="0"/>
        <w:ind w:firstLine="567"/>
        <w:jc w:val="both"/>
        <w:rPr>
          <w:sz w:val="18"/>
          <w:szCs w:val="18"/>
        </w:rPr>
      </w:pPr>
      <w:r w:rsidRPr="003524F1">
        <w:rPr>
          <w:sz w:val="18"/>
          <w:szCs w:val="18"/>
        </w:rPr>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3524F1" w:rsidRPr="003524F1" w:rsidRDefault="003524F1" w:rsidP="003524F1">
      <w:pPr>
        <w:pStyle w:val="af9"/>
        <w:spacing w:before="0" w:after="0"/>
        <w:ind w:firstLine="567"/>
        <w:jc w:val="both"/>
        <w:rPr>
          <w:sz w:val="18"/>
          <w:szCs w:val="18"/>
        </w:rPr>
      </w:pPr>
      <w:r w:rsidRPr="003524F1">
        <w:rPr>
          <w:sz w:val="18"/>
          <w:szCs w:val="18"/>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4.6. Пользователи парковок обязаны:</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соблюдать требования настоящего Порядка, Правил дорожного движения Российской Федерации;</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 при пользовании платной парковкой </w:t>
      </w:r>
      <w:proofErr w:type="gramStart"/>
      <w:r w:rsidRPr="003524F1">
        <w:rPr>
          <w:sz w:val="18"/>
          <w:szCs w:val="18"/>
        </w:rPr>
        <w:t>оплатить установленную стоимость пользования</w:t>
      </w:r>
      <w:proofErr w:type="gramEnd"/>
      <w:r w:rsidRPr="003524F1">
        <w:rPr>
          <w:sz w:val="18"/>
          <w:szCs w:val="18"/>
        </w:rPr>
        <w:t xml:space="preserve"> данным объектом с учетом фактического времени пребывания на нем (кратно 1 часу, 1 суткам);</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сохранять документ об оплате за пользование платной парковой до момента выезда с нее.</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4.7. Пользователям парковок запрещается:</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препятствовать нормальной работе пунктов оплаты;</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блокировать подъезд (выезд) транспортных средств на парковку;</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lastRenderedPageBreak/>
        <w:t>- создавать друг другу препятствия и ограничения в пользовании парковкой;</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оставлять транспортное средство на платной парковке без оплаты услуг за пользование парковкой;</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нарушать общественный порядок;</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загрязнять территорию парковки;</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разрушать оборудование пунктов оплаты;</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совершать иные действия, нарушающие установленный порядок использования платных парковок.</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4.8. Оператор парковки обязан:</w:t>
      </w:r>
    </w:p>
    <w:p w:rsidR="003524F1" w:rsidRPr="003524F1" w:rsidRDefault="003524F1" w:rsidP="003524F1">
      <w:pPr>
        <w:pStyle w:val="af9"/>
        <w:shd w:val="clear" w:color="auto" w:fill="FFFFFF"/>
        <w:spacing w:before="0" w:after="0"/>
        <w:ind w:firstLine="567"/>
        <w:jc w:val="both"/>
        <w:rPr>
          <w:sz w:val="18"/>
          <w:szCs w:val="18"/>
        </w:rPr>
      </w:pPr>
      <w:proofErr w:type="gramStart"/>
      <w:r w:rsidRPr="003524F1">
        <w:rPr>
          <w:sz w:val="18"/>
          <w:szCs w:val="1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3524F1">
        <w:rPr>
          <w:sz w:val="18"/>
          <w:szCs w:val="18"/>
        </w:rPr>
        <w:t xml:space="preserve"> движения;</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обеспечивать соответствие транспортно-эксплуатационных характеристик парковки нормативным требованиям;</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обеспечивать наличие информации о местах приема письменных претензий пользователей.</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3524F1" w:rsidRPr="003524F1" w:rsidRDefault="003524F1" w:rsidP="003524F1">
      <w:pPr>
        <w:pStyle w:val="ConsPlusNormal0"/>
        <w:ind w:firstLine="567"/>
        <w:jc w:val="both"/>
        <w:outlineLvl w:val="0"/>
        <w:rPr>
          <w:rFonts w:ascii="Times New Roman" w:hAnsi="Times New Roman" w:cs="Times New Roman"/>
          <w:sz w:val="18"/>
          <w:szCs w:val="18"/>
        </w:rPr>
      </w:pPr>
      <w:r w:rsidRPr="003524F1">
        <w:rPr>
          <w:rFonts w:ascii="Times New Roman" w:hAnsi="Times New Roman" w:cs="Times New Roman"/>
          <w:sz w:val="18"/>
          <w:szCs w:val="18"/>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w:t>
      </w:r>
      <w:r w:rsidRPr="003524F1">
        <w:rPr>
          <w:sz w:val="18"/>
          <w:szCs w:val="18"/>
        </w:rPr>
        <w:lastRenderedPageBreak/>
        <w:t>средства на парковке), а пользователь - оплатить предоставленную услугу.</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4.14. Отказ оператора </w:t>
      </w:r>
      <w:proofErr w:type="gramStart"/>
      <w:r w:rsidRPr="003524F1">
        <w:rPr>
          <w:sz w:val="18"/>
          <w:szCs w:val="18"/>
        </w:rPr>
        <w:t>от заключения с пользователем парковки договора при наличии свободных мест для стоянки транспортных средств на платной парковке</w:t>
      </w:r>
      <w:proofErr w:type="gramEnd"/>
      <w:r w:rsidRPr="003524F1">
        <w:rPr>
          <w:sz w:val="18"/>
          <w:szCs w:val="18"/>
        </w:rPr>
        <w:t xml:space="preserve"> не допускается.</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4.15. Не допускается взимание с пользователей каких-либо иных платежей, кроме платы за пользование платными парковками.</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а) полное официальное наименование, адрес (место нахождения) и сведения о государственной регистрации оператора;</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б) условия договора и порядок оплаты услуг, предоставляемых оператором, в том числе:</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 правила пользования парковкой;</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 размер платы за пользование на платной основе парковкой;</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 порядок и способы внесения соответствующего размера платы; наличие альтернативных бесплатных парковок;</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в) адрес и номер телефона подразделения оператора, осуществляющего прием претензий пользователей;</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г) адрес и номер телефона Отдела ГИБДД МВД РФ;</w:t>
      </w:r>
    </w:p>
    <w:p w:rsidR="003524F1" w:rsidRPr="003524F1" w:rsidRDefault="003524F1" w:rsidP="003524F1">
      <w:pPr>
        <w:pStyle w:val="af9"/>
        <w:shd w:val="clear" w:color="auto" w:fill="FFFFFF"/>
        <w:spacing w:before="0" w:after="0"/>
        <w:ind w:firstLine="567"/>
        <w:jc w:val="both"/>
        <w:rPr>
          <w:i/>
          <w:sz w:val="18"/>
          <w:szCs w:val="18"/>
        </w:rPr>
      </w:pPr>
      <w:proofErr w:type="spellStart"/>
      <w:r w:rsidRPr="003524F1">
        <w:rPr>
          <w:i/>
          <w:sz w:val="18"/>
          <w:szCs w:val="18"/>
        </w:rPr>
        <w:t>д</w:t>
      </w:r>
      <w:proofErr w:type="spellEnd"/>
      <w:r w:rsidRPr="003524F1">
        <w:rPr>
          <w:i/>
          <w:sz w:val="18"/>
          <w:szCs w:val="18"/>
        </w:rPr>
        <w:t>) адрес и номер телефона подразделения по защите прав потребителей;</w:t>
      </w:r>
    </w:p>
    <w:p w:rsidR="003524F1" w:rsidRPr="003524F1" w:rsidRDefault="003524F1" w:rsidP="003524F1">
      <w:pPr>
        <w:pStyle w:val="af9"/>
        <w:shd w:val="clear" w:color="auto" w:fill="FFFFFF"/>
        <w:spacing w:before="0" w:after="0"/>
        <w:ind w:firstLine="567"/>
        <w:jc w:val="both"/>
        <w:rPr>
          <w:i/>
          <w:sz w:val="18"/>
          <w:szCs w:val="18"/>
        </w:rPr>
      </w:pPr>
      <w:r w:rsidRPr="003524F1">
        <w:rPr>
          <w:i/>
          <w:sz w:val="18"/>
          <w:szCs w:val="18"/>
        </w:rPr>
        <w:t>е) адрес и номер телефона отдела ЖКХ и благоустройства администрации муниципального образования.</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 xml:space="preserve">4.18. В целях </w:t>
      </w:r>
      <w:proofErr w:type="gramStart"/>
      <w:r w:rsidRPr="003524F1">
        <w:rPr>
          <w:sz w:val="18"/>
          <w:szCs w:val="18"/>
        </w:rPr>
        <w:t>контроля за</w:t>
      </w:r>
      <w:proofErr w:type="gramEnd"/>
      <w:r w:rsidRPr="003524F1">
        <w:rPr>
          <w:sz w:val="18"/>
          <w:szCs w:val="18"/>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3524F1" w:rsidRPr="003524F1" w:rsidRDefault="003524F1" w:rsidP="003524F1">
      <w:pPr>
        <w:pStyle w:val="af9"/>
        <w:shd w:val="clear" w:color="auto" w:fill="FFFFFF"/>
        <w:spacing w:before="0" w:after="0"/>
        <w:ind w:firstLine="567"/>
        <w:jc w:val="both"/>
        <w:rPr>
          <w:sz w:val="18"/>
          <w:szCs w:val="18"/>
        </w:rPr>
      </w:pPr>
      <w:r w:rsidRPr="003524F1">
        <w:rPr>
          <w:sz w:val="18"/>
          <w:szCs w:val="18"/>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3524F1" w:rsidRPr="00CE6051" w:rsidRDefault="003524F1" w:rsidP="003524F1">
      <w:pPr>
        <w:pStyle w:val="af9"/>
        <w:shd w:val="clear" w:color="auto" w:fill="FFFFFF"/>
        <w:spacing w:before="0" w:after="0"/>
        <w:ind w:firstLine="567"/>
        <w:jc w:val="both"/>
        <w:rPr>
          <w:sz w:val="28"/>
          <w:szCs w:val="28"/>
        </w:rPr>
      </w:pPr>
    </w:p>
    <w:p w:rsidR="003524F1" w:rsidRPr="00C87424" w:rsidRDefault="003524F1" w:rsidP="003524F1">
      <w:pPr>
        <w:jc w:val="both"/>
        <w:rPr>
          <w:sz w:val="28"/>
        </w:rPr>
      </w:pPr>
    </w:p>
    <w:p w:rsidR="006B699B" w:rsidRPr="00E40588" w:rsidRDefault="006B699B" w:rsidP="006B699B">
      <w:pPr>
        <w:pStyle w:val="ConsPlusNonformat"/>
        <w:jc w:val="both"/>
        <w:rPr>
          <w:rFonts w:ascii="Times New Roman" w:hAnsi="Times New Roman" w:cs="Times New Roman"/>
          <w:sz w:val="18"/>
          <w:szCs w:val="18"/>
        </w:rPr>
      </w:pPr>
    </w:p>
    <w:p w:rsidR="005C2EFC" w:rsidRDefault="006B699B" w:rsidP="00C34BE1">
      <w:pPr>
        <w:rPr>
          <w:sz w:val="28"/>
          <w:szCs w:val="28"/>
        </w:rPr>
      </w:pPr>
      <w:r w:rsidRPr="000E4506">
        <w:br w:type="page"/>
      </w:r>
    </w:p>
    <w:p w:rsidR="005F19E3" w:rsidRDefault="005F19E3" w:rsidP="005C2EFC">
      <w:pPr>
        <w:jc w:val="right"/>
        <w:rPr>
          <w:sz w:val="28"/>
          <w:szCs w:val="28"/>
        </w:rPr>
        <w:sectPr w:rsidR="005F19E3" w:rsidSect="00626872">
          <w:headerReference w:type="default" r:id="rId22"/>
          <w:type w:val="continuous"/>
          <w:pgSz w:w="11906" w:h="16838"/>
          <w:pgMar w:top="357" w:right="140" w:bottom="1134" w:left="284" w:header="720" w:footer="720" w:gutter="0"/>
          <w:cols w:num="3" w:space="141"/>
          <w:docGrid w:linePitch="360"/>
        </w:sectPr>
      </w:pPr>
    </w:p>
    <w:tbl>
      <w:tblPr>
        <w:tblW w:w="11340" w:type="dxa"/>
        <w:tblInd w:w="-459" w:type="dxa"/>
        <w:tblLayout w:type="fixed"/>
        <w:tblLook w:val="0000"/>
      </w:tblPr>
      <w:tblGrid>
        <w:gridCol w:w="5954"/>
        <w:gridCol w:w="5386"/>
      </w:tblGrid>
      <w:tr w:rsidR="005709EB" w:rsidRPr="008216BB" w:rsidTr="00C34BE1">
        <w:trPr>
          <w:trHeight w:val="1095"/>
        </w:trPr>
        <w:tc>
          <w:tcPr>
            <w:tcW w:w="5954"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A44D1A">
              <w:rPr>
                <w:rFonts w:ascii="Times New Roman" w:hAnsi="Times New Roman" w:cs="Times New Roman"/>
              </w:rPr>
              <w:t>11.08.</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A44D1A">
            <w:pPr>
              <w:rPr>
                <w:sz w:val="20"/>
                <w:szCs w:val="20"/>
              </w:rPr>
            </w:pPr>
            <w:r w:rsidRPr="008216BB">
              <w:rPr>
                <w:sz w:val="20"/>
                <w:szCs w:val="20"/>
              </w:rPr>
              <w:t>Отпечатано</w:t>
            </w:r>
            <w:r w:rsidR="000E3F63">
              <w:rPr>
                <w:sz w:val="20"/>
                <w:szCs w:val="20"/>
              </w:rPr>
              <w:t xml:space="preserve">: </w:t>
            </w:r>
            <w:r w:rsidR="00A44D1A">
              <w:rPr>
                <w:sz w:val="20"/>
                <w:szCs w:val="20"/>
              </w:rPr>
              <w:t>11.08</w:t>
            </w:r>
            <w:r w:rsidR="0011345E">
              <w:rPr>
                <w:sz w:val="20"/>
                <w:szCs w:val="20"/>
              </w:rPr>
              <w:t>.202</w:t>
            </w:r>
            <w:r w:rsidR="009060CA">
              <w:rPr>
                <w:sz w:val="20"/>
                <w:szCs w:val="20"/>
              </w:rPr>
              <w:t>3</w:t>
            </w:r>
          </w:p>
        </w:tc>
      </w:tr>
    </w:tbl>
    <w:p w:rsidR="00DF3D20" w:rsidRDefault="00DF3D20" w:rsidP="00433E46">
      <w:pPr>
        <w:jc w:val="right"/>
      </w:pPr>
    </w:p>
    <w:sectPr w:rsidR="00DF3D20"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2B" w:rsidRDefault="008E1D2B">
      <w:r>
        <w:separator/>
      </w:r>
    </w:p>
  </w:endnote>
  <w:endnote w:type="continuationSeparator" w:id="0">
    <w:p w:rsidR="008E1D2B" w:rsidRDefault="008E1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2B" w:rsidRDefault="008E1D2B">
      <w:r>
        <w:separator/>
      </w:r>
    </w:p>
  </w:footnote>
  <w:footnote w:type="continuationSeparator" w:id="0">
    <w:p w:rsidR="008E1D2B" w:rsidRDefault="008E1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505663" w:rsidRDefault="00411E1D">
        <w:pPr>
          <w:pStyle w:val="aff"/>
          <w:jc w:val="center"/>
        </w:pPr>
        <w:fldSimple w:instr=" PAGE   \* MERGEFORMAT ">
          <w:r w:rsidR="003524F1">
            <w:rPr>
              <w:noProof/>
            </w:rPr>
            <w:t>5</w:t>
          </w:r>
        </w:fldSimple>
      </w:p>
    </w:sdtContent>
  </w:sdt>
  <w:p w:rsidR="00505663" w:rsidRDefault="00505663">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41" type="#_x0000_t75" alt="❗" style="width:12.25pt;height:12.25pt;visibility:visible;mso-wrap-style:square" o:bullet="t">
        <v:imagedata r:id="rId1" o:title="❗"/>
      </v:shape>
    </w:pict>
  </w:numPicBullet>
  <w:numPicBullet w:numPicBulletId="1">
    <w:pict>
      <v:shape id="Рисунок 4" o:spid="_x0000_i1042" type="#_x0000_t75" alt="⚠" style="width:12.25pt;height:12.25pt;visibility:visible;mso-wrap-style:square" o:bullet="t">
        <v:imagedata r:id="rId2" o:title="⚠"/>
      </v:shape>
    </w:pict>
  </w:numPicBullet>
  <w:numPicBullet w:numPicBulletId="2">
    <w:pict>
      <v:shape id="Рисунок 5" o:spid="_x0000_i1043" type="#_x0000_t75" alt="👉" style="width:12.25pt;height:12.25pt;visibility:visible;mso-wrap-style:square" o:bullet="t">
        <v:imagedata r:id="rId3" o:title="👉"/>
      </v:shape>
    </w:pict>
  </w:numPicBullet>
  <w:numPicBullet w:numPicBulletId="3">
    <w:pict>
      <v:shape id="Рисунок 6" o:spid="_x0000_i1044" type="#_x0000_t75" alt="📍" style="width:12.25pt;height:12.25pt;visibility:visible;mso-wrap-style:square" o:bullet="t">
        <v:imagedata r:id="rId4" o:title="📍"/>
      </v:shape>
    </w:pict>
  </w:numPicBullet>
  <w:numPicBullet w:numPicBulletId="4">
    <w:pict>
      <v:shape id="Рисунок 11" o:spid="_x0000_i1045" type="#_x0000_t75" alt="✍" style="width:12.25pt;height:12.25pt;visibility:visible;mso-wrap-style:square" o:bullet="t">
        <v:imagedata r:id="rId5" o:title="✍"/>
      </v:shape>
    </w:pict>
  </w:numPicBullet>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0">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1"/>
  </w:num>
  <w:num w:numId="3">
    <w:abstractNumId w:val="15"/>
  </w:num>
  <w:num w:numId="4">
    <w:abstractNumId w:val="11"/>
  </w:num>
  <w:num w:numId="5">
    <w:abstractNumId w:val="16"/>
  </w:num>
  <w:num w:numId="6">
    <w:abstractNumId w:val="29"/>
  </w:num>
  <w:num w:numId="7">
    <w:abstractNumId w:val="27"/>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4"/>
  </w:num>
  <w:num w:numId="12">
    <w:abstractNumId w:val="20"/>
  </w:num>
  <w:num w:numId="13">
    <w:abstractNumId w:val="0"/>
  </w:num>
  <w:num w:numId="14">
    <w:abstractNumId w:val="22"/>
  </w:num>
  <w:num w:numId="15">
    <w:abstractNumId w:val="26"/>
  </w:num>
  <w:num w:numId="16">
    <w:abstractNumId w:val="14"/>
  </w:num>
  <w:num w:numId="17">
    <w:abstractNumId w:val="10"/>
  </w:num>
  <w:num w:numId="18">
    <w:abstractNumId w:val="18"/>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7"/>
  </w:num>
  <w:num w:numId="24">
    <w:abstractNumId w:val="9"/>
  </w:num>
  <w:num w:numId="2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99714">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45FC9"/>
    <w:rsid w:val="00052416"/>
    <w:rsid w:val="00053D69"/>
    <w:rsid w:val="000570E0"/>
    <w:rsid w:val="00062EDD"/>
    <w:rsid w:val="00063D3C"/>
    <w:rsid w:val="0006489E"/>
    <w:rsid w:val="000649F1"/>
    <w:rsid w:val="0006541C"/>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5C9F"/>
    <w:rsid w:val="000F772C"/>
    <w:rsid w:val="000F7A6F"/>
    <w:rsid w:val="00101C2D"/>
    <w:rsid w:val="001035C1"/>
    <w:rsid w:val="00105F33"/>
    <w:rsid w:val="00110C2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619FF"/>
    <w:rsid w:val="00171CC2"/>
    <w:rsid w:val="001742BE"/>
    <w:rsid w:val="00174EC9"/>
    <w:rsid w:val="001752FF"/>
    <w:rsid w:val="00177F4F"/>
    <w:rsid w:val="0018508C"/>
    <w:rsid w:val="00185897"/>
    <w:rsid w:val="00185D82"/>
    <w:rsid w:val="0019247A"/>
    <w:rsid w:val="00192610"/>
    <w:rsid w:val="001941D4"/>
    <w:rsid w:val="00194CCB"/>
    <w:rsid w:val="00196A1C"/>
    <w:rsid w:val="001A293D"/>
    <w:rsid w:val="001A32F4"/>
    <w:rsid w:val="001A380D"/>
    <w:rsid w:val="001A63FD"/>
    <w:rsid w:val="001B274A"/>
    <w:rsid w:val="001C145B"/>
    <w:rsid w:val="001C64AB"/>
    <w:rsid w:val="001C72DC"/>
    <w:rsid w:val="001D103C"/>
    <w:rsid w:val="001D4C46"/>
    <w:rsid w:val="001D73BB"/>
    <w:rsid w:val="001E0D5A"/>
    <w:rsid w:val="001E14CD"/>
    <w:rsid w:val="001E34D6"/>
    <w:rsid w:val="001E3711"/>
    <w:rsid w:val="001E6F80"/>
    <w:rsid w:val="001F124E"/>
    <w:rsid w:val="001F2E68"/>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36FF"/>
    <w:rsid w:val="00294A24"/>
    <w:rsid w:val="00296985"/>
    <w:rsid w:val="00296B88"/>
    <w:rsid w:val="002A3D9A"/>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4759"/>
    <w:rsid w:val="0034647D"/>
    <w:rsid w:val="00347D65"/>
    <w:rsid w:val="003517DA"/>
    <w:rsid w:val="0035210E"/>
    <w:rsid w:val="003524F1"/>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11E1D"/>
    <w:rsid w:val="0042179F"/>
    <w:rsid w:val="00427D10"/>
    <w:rsid w:val="00431CCE"/>
    <w:rsid w:val="00433147"/>
    <w:rsid w:val="00433951"/>
    <w:rsid w:val="00433E46"/>
    <w:rsid w:val="00435FDE"/>
    <w:rsid w:val="00436B23"/>
    <w:rsid w:val="0043709B"/>
    <w:rsid w:val="0044586D"/>
    <w:rsid w:val="00445AE7"/>
    <w:rsid w:val="00451061"/>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0EA0"/>
    <w:rsid w:val="004D11F5"/>
    <w:rsid w:val="004D38AB"/>
    <w:rsid w:val="004D4E39"/>
    <w:rsid w:val="004E2EC8"/>
    <w:rsid w:val="004E36C4"/>
    <w:rsid w:val="004E5C95"/>
    <w:rsid w:val="004F0A84"/>
    <w:rsid w:val="004F4193"/>
    <w:rsid w:val="004F7926"/>
    <w:rsid w:val="00502684"/>
    <w:rsid w:val="005040F6"/>
    <w:rsid w:val="00505663"/>
    <w:rsid w:val="005065E8"/>
    <w:rsid w:val="00512A60"/>
    <w:rsid w:val="005144C5"/>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4D94"/>
    <w:rsid w:val="00677DD3"/>
    <w:rsid w:val="00677F8A"/>
    <w:rsid w:val="00681A41"/>
    <w:rsid w:val="00681B69"/>
    <w:rsid w:val="0068298A"/>
    <w:rsid w:val="006831CA"/>
    <w:rsid w:val="0068629C"/>
    <w:rsid w:val="00692403"/>
    <w:rsid w:val="00693669"/>
    <w:rsid w:val="00695E56"/>
    <w:rsid w:val="0069616E"/>
    <w:rsid w:val="006A1FAD"/>
    <w:rsid w:val="006A2120"/>
    <w:rsid w:val="006B445A"/>
    <w:rsid w:val="006B699B"/>
    <w:rsid w:val="006B6C89"/>
    <w:rsid w:val="006C4C15"/>
    <w:rsid w:val="006C4CB8"/>
    <w:rsid w:val="006C516A"/>
    <w:rsid w:val="006C5250"/>
    <w:rsid w:val="006C5359"/>
    <w:rsid w:val="006D16A3"/>
    <w:rsid w:val="006D1D3A"/>
    <w:rsid w:val="006D3EF1"/>
    <w:rsid w:val="006E0F77"/>
    <w:rsid w:val="006E299E"/>
    <w:rsid w:val="006E3622"/>
    <w:rsid w:val="006E42E1"/>
    <w:rsid w:val="006E753D"/>
    <w:rsid w:val="006F147F"/>
    <w:rsid w:val="006F5B84"/>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0"/>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FE8"/>
    <w:rsid w:val="008500E2"/>
    <w:rsid w:val="0085269E"/>
    <w:rsid w:val="00855184"/>
    <w:rsid w:val="00861D70"/>
    <w:rsid w:val="008637AB"/>
    <w:rsid w:val="00863A91"/>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1D2B"/>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44D1A"/>
    <w:rsid w:val="00A50339"/>
    <w:rsid w:val="00A53552"/>
    <w:rsid w:val="00A54F93"/>
    <w:rsid w:val="00A55E1D"/>
    <w:rsid w:val="00A61AAD"/>
    <w:rsid w:val="00A62331"/>
    <w:rsid w:val="00A6236D"/>
    <w:rsid w:val="00A633D7"/>
    <w:rsid w:val="00A63B2F"/>
    <w:rsid w:val="00A64FA5"/>
    <w:rsid w:val="00A718FC"/>
    <w:rsid w:val="00A73614"/>
    <w:rsid w:val="00A7390B"/>
    <w:rsid w:val="00A73CBB"/>
    <w:rsid w:val="00A74263"/>
    <w:rsid w:val="00A75711"/>
    <w:rsid w:val="00A822D7"/>
    <w:rsid w:val="00A84404"/>
    <w:rsid w:val="00A84CF4"/>
    <w:rsid w:val="00A857D6"/>
    <w:rsid w:val="00A872C6"/>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3434"/>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4BE1"/>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04C3"/>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4A26"/>
    <w:rsid w:val="00CD77D6"/>
    <w:rsid w:val="00CE0865"/>
    <w:rsid w:val="00CE13BA"/>
    <w:rsid w:val="00CE2085"/>
    <w:rsid w:val="00CE23F6"/>
    <w:rsid w:val="00CE2CB8"/>
    <w:rsid w:val="00CE5FA7"/>
    <w:rsid w:val="00CE7089"/>
    <w:rsid w:val="00CE7AEE"/>
    <w:rsid w:val="00CF0B69"/>
    <w:rsid w:val="00CF2526"/>
    <w:rsid w:val="00CF5851"/>
    <w:rsid w:val="00D01D2A"/>
    <w:rsid w:val="00D027D1"/>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4D01"/>
    <w:rsid w:val="00E370E7"/>
    <w:rsid w:val="00E40588"/>
    <w:rsid w:val="00E4401E"/>
    <w:rsid w:val="00E46468"/>
    <w:rsid w:val="00E47304"/>
    <w:rsid w:val="00E51F49"/>
    <w:rsid w:val="00E53A2E"/>
    <w:rsid w:val="00E55072"/>
    <w:rsid w:val="00E55EA8"/>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134B"/>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0970"/>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97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customStyle="1" w:styleId="p">
    <w:name w:val="_p_Табл"/>
    <w:qFormat/>
    <w:rsid w:val="006B699B"/>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26494820">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12696685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4.png"/><Relationship Id="rId18" Type="http://schemas.openxmlformats.org/officeDocument/2006/relationships/hyperlink" Target="https://vk.com/feed?section=search&amp;q=%23%D0%91%D0%B5%D0%B7%D0%BE%D0%BF%D0%B0%D1%81%D0%BD%D0%BE%D1%81%D1%82%D1%8C" TargetMode="External"/><Relationship Id="rId3" Type="http://schemas.openxmlformats.org/officeDocument/2006/relationships/styles" Target="styles.xml"/><Relationship Id="rId21" Type="http://schemas.openxmlformats.org/officeDocument/2006/relationships/hyperlink" Target="https://vk.com/feed?section=search&amp;q=%23%D0%98%D0%BD%D1%84%D0%BE%D1%80%D0%BC%D0%B8%D1%80%D0%BE%D0%B2%D0%B0%D0%BD%D0%B8%D0%B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vk.com/feed?section=search&amp;q=%23%D0%A1%D1%82%D0%BE%D0%BF%D0%9C%D0%BE%D1%88%D0%B5%D0%BD%D0%BD%D0%B8%D1%87%D0%B5%D1%81%D1%82%D0%B2%D0%BE" TargetMode="External"/><Relationship Id="rId2" Type="http://schemas.openxmlformats.org/officeDocument/2006/relationships/numbering" Target="numbering.xml"/><Relationship Id="rId16" Type="http://schemas.openxmlformats.org/officeDocument/2006/relationships/hyperlink" Target="https://vk.com/feed?section=search&amp;q=%23%D0%9F%D0%BE%D0%BB%D0%B8%D1%86%D0%B8%D1%8F%D0%A0%D0%BE%D1%81%D1%81%D0%B8%D0%B8" TargetMode="External"/><Relationship Id="rId20" Type="http://schemas.openxmlformats.org/officeDocument/2006/relationships/hyperlink" Target="https://vk.com/feed?section=search&amp;q=%23%D0%97%D0%B0%D1%89%D0%B8%D1%82%D0%B0%D0%93%D1%80%D0%B0%D0%B6%D0%B4%D0%B0%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feed?section=search&amp;q=%23%D0%9C%D0%92%D0%94%D0%A0%D0%BE%D1%81%D1%81%D0%B8%D0%B8"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vk.com/feed?section=search&amp;q=%23%D0%9C%D0%BE%D1%88%D0%B5%D0%BD%D0%BD%D0%B8%D0%BA%D0%B8" TargetMode="Externa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image" Target="media/image5.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8FBD-D6CD-4E56-AC08-E689C84E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4130</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27616</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9</cp:revision>
  <cp:lastPrinted>2023-05-05T09:18:00Z</cp:lastPrinted>
  <dcterms:created xsi:type="dcterms:W3CDTF">2023-08-09T04:03:00Z</dcterms:created>
  <dcterms:modified xsi:type="dcterms:W3CDTF">2024-01-05T07:12:00Z</dcterms:modified>
</cp:coreProperties>
</file>