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AEBC" w14:textId="77777777" w:rsidR="00647F78" w:rsidRDefault="00647F78" w:rsidP="002775B8">
      <w:pPr>
        <w:spacing w:after="0" w:line="240" w:lineRule="auto"/>
        <w:ind w:firstLine="284"/>
        <w:jc w:val="both"/>
      </w:pPr>
      <w:r w:rsidRPr="00647F78">
        <w:rPr>
          <w:b/>
          <w:u w:val="single"/>
        </w:rPr>
        <w:t>Обзор нормативно-правовых актов за период с 29 июля по 4 августа2024 г.</w:t>
      </w:r>
      <w:r>
        <w:t xml:space="preserve"> </w:t>
      </w:r>
    </w:p>
    <w:p w14:paraId="2CC26A4D" w14:textId="2B598519" w:rsidR="00647F78" w:rsidRDefault="00647F78" w:rsidP="002775B8">
      <w:pPr>
        <w:spacing w:after="0" w:line="240" w:lineRule="auto"/>
        <w:ind w:firstLine="284"/>
        <w:jc w:val="both"/>
      </w:pPr>
      <w:r>
        <w:t>1. Размер единовременной выплаты мобилизованным, военнослужащим</w:t>
      </w:r>
      <w:r>
        <w:t>-</w:t>
      </w:r>
      <w:bookmarkStart w:id="0" w:name="_GoBack"/>
      <w:bookmarkEnd w:id="0"/>
      <w:r>
        <w:t xml:space="preserve">срочникам и иным гражданам, заключившим с 1 августа по 31 декабря 2024 г. контракт о военной службе для выполнения задач СВО сроком на 1 год и более, увеличен до 400 тыс. руб. </w:t>
      </w:r>
    </w:p>
    <w:p w14:paraId="05F5E076" w14:textId="77777777" w:rsidR="00647F78" w:rsidRDefault="00647F78" w:rsidP="002775B8">
      <w:pPr>
        <w:spacing w:after="0" w:line="240" w:lineRule="auto"/>
        <w:ind w:firstLine="284"/>
        <w:jc w:val="both"/>
      </w:pPr>
      <w:r>
        <w:t xml:space="preserve">Главам регионов рекомендовано установить единовременную выплату в аналогичном размере. </w:t>
      </w:r>
    </w:p>
    <w:p w14:paraId="4B3C45BA" w14:textId="77777777" w:rsidR="00647F78" w:rsidRDefault="00647F78" w:rsidP="002775B8">
      <w:pPr>
        <w:spacing w:after="0" w:line="240" w:lineRule="auto"/>
        <w:ind w:firstLine="284"/>
        <w:jc w:val="both"/>
      </w:pPr>
      <w:r w:rsidRPr="00647F78">
        <w:rPr>
          <w:sz w:val="20"/>
          <w:szCs w:val="20"/>
        </w:rPr>
        <w:t>(Указ Президента Российской Федерации от 31 июля 2024 г. № 644 "О единовременной денежной выплате военнослужащим, проходящим военную службу по контракту в Вооруженных Силах Российской Федерации")</w:t>
      </w:r>
      <w:r>
        <w:t xml:space="preserve"> </w:t>
      </w:r>
    </w:p>
    <w:p w14:paraId="12BD5782" w14:textId="77777777" w:rsidR="00647F78" w:rsidRDefault="00647F78" w:rsidP="002775B8">
      <w:pPr>
        <w:spacing w:after="0" w:line="240" w:lineRule="auto"/>
        <w:ind w:firstLine="284"/>
        <w:jc w:val="both"/>
      </w:pPr>
      <w:r>
        <w:t xml:space="preserve">2. Продлена программа господдержки многодетных семей с ипотекой продлена и распространена на семьи, в которых третий или последующий ребенок родились до конца 2030 г. </w:t>
      </w:r>
    </w:p>
    <w:p w14:paraId="24601DC6" w14:textId="77777777" w:rsidR="00647F78" w:rsidRDefault="00647F78" w:rsidP="002775B8">
      <w:pPr>
        <w:spacing w:after="0" w:line="240" w:lineRule="auto"/>
        <w:ind w:firstLine="284"/>
        <w:jc w:val="both"/>
      </w:pPr>
      <w:r>
        <w:t xml:space="preserve">Кредитный договор должен быть заключен до 1 июля 2031 г. </w:t>
      </w:r>
    </w:p>
    <w:p w14:paraId="6DA2969F" w14:textId="77777777" w:rsidR="00647F78" w:rsidRDefault="00647F78" w:rsidP="002775B8">
      <w:pPr>
        <w:spacing w:after="0" w:line="240" w:lineRule="auto"/>
        <w:ind w:firstLine="284"/>
        <w:jc w:val="both"/>
      </w:pPr>
      <w:r>
        <w:t xml:space="preserve">Средства не предоставляются на помещения, признанные на дату приобретения непригодными для проживания. При приобретении участка для ИЖС выплата осуществляется только после регистрации права собственности на построенный на нем жилой дом. </w:t>
      </w:r>
    </w:p>
    <w:p w14:paraId="72A12CA2" w14:textId="77777777" w:rsidR="00647F78" w:rsidRDefault="00647F78" w:rsidP="002775B8">
      <w:pPr>
        <w:spacing w:after="0" w:line="240" w:lineRule="auto"/>
        <w:ind w:firstLine="284"/>
        <w:jc w:val="both"/>
      </w:pPr>
      <w:r>
        <w:t xml:space="preserve">Граждане, покупающие в кредит жилье, которое ранее было обеспечением обязательств другого физлица по ипотеке с господдержкой, смогут обратиться за господдержкой лишь через год после предыдущей реализации этих мер. </w:t>
      </w:r>
    </w:p>
    <w:p w14:paraId="53421536" w14:textId="77777777" w:rsidR="00647F78" w:rsidRDefault="00647F78" w:rsidP="002775B8">
      <w:pPr>
        <w:spacing w:after="0" w:line="240" w:lineRule="auto"/>
        <w:ind w:firstLine="284"/>
        <w:jc w:val="both"/>
      </w:pPr>
      <w:r w:rsidRPr="00647F78">
        <w:rPr>
          <w:sz w:val="20"/>
          <w:szCs w:val="20"/>
        </w:rPr>
        <w:t>(Постановление Правительства Российской Федерации от 29 июля 2024 г. № 1025 "О внесении изменений в некоторые акты Правительства Российской Федерации")</w:t>
      </w:r>
      <w:r>
        <w:t xml:space="preserve"> </w:t>
      </w:r>
    </w:p>
    <w:p w14:paraId="6427DE8A" w14:textId="689149EB" w:rsidR="00647F78" w:rsidRDefault="00647F78" w:rsidP="002775B8">
      <w:pPr>
        <w:spacing w:after="0" w:line="240" w:lineRule="auto"/>
        <w:ind w:firstLine="284"/>
        <w:jc w:val="both"/>
      </w:pPr>
      <w:r>
        <w:t xml:space="preserve">3. ЦБ РФ повысил ключевую ставку до 18%. Прогноз по инфляции на 2024 г. повышен до 6,5-7%. Следующее заседание Совета директоров Банка России по уровню ключевой ставки запланировано на 13 сентября 2024 </w:t>
      </w:r>
    </w:p>
    <w:p w14:paraId="2745E46E" w14:textId="2934A843" w:rsidR="000C25F5" w:rsidRPr="00647F78" w:rsidRDefault="00647F78" w:rsidP="002775B8">
      <w:pPr>
        <w:spacing w:after="0" w:line="240" w:lineRule="auto"/>
        <w:ind w:firstLine="284"/>
        <w:jc w:val="both"/>
        <w:rPr>
          <w:sz w:val="20"/>
          <w:szCs w:val="20"/>
        </w:rPr>
      </w:pPr>
      <w:r>
        <w:t>(</w:t>
      </w:r>
      <w:r w:rsidRPr="00647F78">
        <w:rPr>
          <w:sz w:val="20"/>
          <w:szCs w:val="20"/>
        </w:rPr>
        <w:t xml:space="preserve">Информационное сообщение Банка России от 26 июля 2024 г. "Банк России принял решение повысить ключевую ставку на 200 </w:t>
      </w:r>
      <w:proofErr w:type="spellStart"/>
      <w:r w:rsidRPr="00647F78">
        <w:rPr>
          <w:sz w:val="20"/>
          <w:szCs w:val="20"/>
        </w:rPr>
        <w:t>б.п</w:t>
      </w:r>
      <w:proofErr w:type="spellEnd"/>
      <w:r w:rsidRPr="00647F78">
        <w:rPr>
          <w:sz w:val="20"/>
          <w:szCs w:val="20"/>
        </w:rPr>
        <w:t>., до 18,00% годовых")</w:t>
      </w:r>
    </w:p>
    <w:p w14:paraId="7521C398" w14:textId="77777777" w:rsidR="00647F78" w:rsidRDefault="00647F78" w:rsidP="00C656C5">
      <w:pPr>
        <w:spacing w:after="0" w:line="240" w:lineRule="auto"/>
        <w:ind w:firstLine="284"/>
        <w:jc w:val="both"/>
      </w:pPr>
    </w:p>
    <w:p w14:paraId="5A2147CF" w14:textId="28CDAAE4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C25F5"/>
    <w:rsid w:val="000F547B"/>
    <w:rsid w:val="00125D84"/>
    <w:rsid w:val="0019151F"/>
    <w:rsid w:val="002775B8"/>
    <w:rsid w:val="00335420"/>
    <w:rsid w:val="003448B1"/>
    <w:rsid w:val="003473BE"/>
    <w:rsid w:val="00351540"/>
    <w:rsid w:val="00380B09"/>
    <w:rsid w:val="004635D0"/>
    <w:rsid w:val="00484E08"/>
    <w:rsid w:val="004D732B"/>
    <w:rsid w:val="004E27FF"/>
    <w:rsid w:val="005202F9"/>
    <w:rsid w:val="005A0140"/>
    <w:rsid w:val="005C3D27"/>
    <w:rsid w:val="005F3756"/>
    <w:rsid w:val="00615822"/>
    <w:rsid w:val="00623F53"/>
    <w:rsid w:val="00647F78"/>
    <w:rsid w:val="00667F26"/>
    <w:rsid w:val="006A17AC"/>
    <w:rsid w:val="006C5876"/>
    <w:rsid w:val="006C5E7F"/>
    <w:rsid w:val="008019FD"/>
    <w:rsid w:val="00834A40"/>
    <w:rsid w:val="00865E12"/>
    <w:rsid w:val="008875F2"/>
    <w:rsid w:val="008B4988"/>
    <w:rsid w:val="008B4E12"/>
    <w:rsid w:val="00982D16"/>
    <w:rsid w:val="00985FC2"/>
    <w:rsid w:val="00A3336E"/>
    <w:rsid w:val="00AE27BC"/>
    <w:rsid w:val="00AF0634"/>
    <w:rsid w:val="00BA090A"/>
    <w:rsid w:val="00BC1454"/>
    <w:rsid w:val="00C305E3"/>
    <w:rsid w:val="00C624DB"/>
    <w:rsid w:val="00C656C5"/>
    <w:rsid w:val="00C916E0"/>
    <w:rsid w:val="00CB2EFE"/>
    <w:rsid w:val="00CD59F2"/>
    <w:rsid w:val="00D44B35"/>
    <w:rsid w:val="00DA1EC6"/>
    <w:rsid w:val="00DF4E62"/>
    <w:rsid w:val="00E707A7"/>
    <w:rsid w:val="00EA49DC"/>
    <w:rsid w:val="00F0146E"/>
    <w:rsid w:val="00F032DF"/>
    <w:rsid w:val="00F14EA8"/>
    <w:rsid w:val="00F500E9"/>
    <w:rsid w:val="00F51DC0"/>
    <w:rsid w:val="00F60477"/>
    <w:rsid w:val="00F61BA0"/>
    <w:rsid w:val="00F70C4E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2024-08-05T03:58:00Z</dcterms:created>
  <dcterms:modified xsi:type="dcterms:W3CDTF">2024-08-05T03:58:00Z</dcterms:modified>
</cp:coreProperties>
</file>